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0148B" w14:textId="21113158" w:rsidR="00E837B2" w:rsidRPr="00543372" w:rsidRDefault="00543372">
      <w:pPr>
        <w:spacing w:after="0" w:line="240" w:lineRule="auto"/>
        <w:jc w:val="center"/>
        <w:rPr>
          <w:b/>
          <w:sz w:val="40"/>
          <w:szCs w:val="40"/>
        </w:rPr>
      </w:pPr>
      <w:r w:rsidRPr="00543372">
        <w:rPr>
          <w:b/>
          <w:sz w:val="40"/>
          <w:szCs w:val="40"/>
        </w:rPr>
        <w:t xml:space="preserve">VISIÓN INTEGRADA Y CONCERTADA DE LOS OCÉANOS </w:t>
      </w:r>
    </w:p>
    <w:p w14:paraId="3FE0C335" w14:textId="59CF3B76" w:rsidR="00E837B2" w:rsidRPr="00B61DAE" w:rsidRDefault="00EB53BC">
      <w:pPr>
        <w:spacing w:after="0" w:line="240" w:lineRule="auto"/>
        <w:jc w:val="center"/>
        <w:rPr>
          <w:b/>
          <w:sz w:val="40"/>
          <w:szCs w:val="40"/>
        </w:rPr>
      </w:pPr>
      <w:r w:rsidRPr="00B61DAE">
        <w:rPr>
          <w:b/>
          <w:sz w:val="40"/>
          <w:szCs w:val="40"/>
        </w:rPr>
        <w:t xml:space="preserve">ECUADOR </w:t>
      </w:r>
      <w:r w:rsidR="00137CFB">
        <w:rPr>
          <w:b/>
          <w:sz w:val="40"/>
          <w:szCs w:val="40"/>
        </w:rPr>
        <w:t xml:space="preserve">A </w:t>
      </w:r>
      <w:r w:rsidRPr="00B61DAE">
        <w:rPr>
          <w:b/>
          <w:sz w:val="40"/>
          <w:szCs w:val="40"/>
        </w:rPr>
        <w:t>2035</w:t>
      </w:r>
    </w:p>
    <w:p w14:paraId="2CAD9043" w14:textId="77777777" w:rsidR="00E837B2" w:rsidRDefault="00E837B2">
      <w:pPr>
        <w:spacing w:after="0" w:line="240" w:lineRule="auto"/>
        <w:jc w:val="center"/>
        <w:rPr>
          <w:b/>
          <w:sz w:val="24"/>
          <w:szCs w:val="24"/>
        </w:rPr>
      </w:pPr>
    </w:p>
    <w:p w14:paraId="1984232C" w14:textId="77777777" w:rsidR="00E837B2" w:rsidRDefault="00E837B2">
      <w:pPr>
        <w:spacing w:after="0" w:line="240" w:lineRule="auto"/>
        <w:jc w:val="center"/>
        <w:rPr>
          <w:b/>
          <w:sz w:val="24"/>
          <w:szCs w:val="24"/>
        </w:rPr>
      </w:pPr>
    </w:p>
    <w:p w14:paraId="7D4617BD" w14:textId="759B05F7" w:rsidR="00E837B2" w:rsidRDefault="00B61DAE">
      <w:pPr>
        <w:numPr>
          <w:ilvl w:val="0"/>
          <w:numId w:val="5"/>
        </w:numPr>
        <w:pBdr>
          <w:top w:val="nil"/>
          <w:left w:val="nil"/>
          <w:bottom w:val="nil"/>
          <w:right w:val="nil"/>
          <w:between w:val="nil"/>
        </w:pBdr>
        <w:spacing w:after="0" w:line="240" w:lineRule="auto"/>
        <w:ind w:left="426"/>
        <w:jc w:val="both"/>
        <w:rPr>
          <w:b/>
          <w:sz w:val="24"/>
          <w:szCs w:val="24"/>
        </w:rPr>
      </w:pPr>
      <w:r>
        <w:rPr>
          <w:b/>
          <w:sz w:val="24"/>
          <w:szCs w:val="24"/>
        </w:rPr>
        <w:t xml:space="preserve">Antecedentes. </w:t>
      </w:r>
      <w:r w:rsidR="00EB53BC">
        <w:rPr>
          <w:b/>
          <w:sz w:val="24"/>
          <w:szCs w:val="24"/>
        </w:rPr>
        <w:t xml:space="preserve"> </w:t>
      </w:r>
    </w:p>
    <w:p w14:paraId="050995D0" w14:textId="77777777" w:rsidR="00E837B2" w:rsidRDefault="00E837B2">
      <w:pPr>
        <w:spacing w:after="0" w:line="240" w:lineRule="auto"/>
        <w:jc w:val="both"/>
        <w:rPr>
          <w:b/>
          <w:sz w:val="24"/>
          <w:szCs w:val="24"/>
        </w:rPr>
      </w:pPr>
    </w:p>
    <w:p w14:paraId="51A8C01A" w14:textId="77777777" w:rsidR="000D4F24" w:rsidRPr="001844A8" w:rsidRDefault="000D4F24" w:rsidP="00391B7A">
      <w:pPr>
        <w:ind w:left="426"/>
        <w:jc w:val="both"/>
        <w:rPr>
          <w:sz w:val="24"/>
          <w:szCs w:val="24"/>
        </w:rPr>
      </w:pPr>
      <w:r w:rsidRPr="001844A8">
        <w:rPr>
          <w:sz w:val="24"/>
          <w:szCs w:val="24"/>
        </w:rPr>
        <w:t>El océano desempeña un papel fundamental en el mantenimiento de la vida en la Tierra mediante el suministro de importantes recursos y servicios ecosistémicos, alberga una rica biodiversidad marina, desempeña un papel importante en la regulación del clima mundial y ofrece vías para diferentes actividades recreativas y económicas, como la pesca y el transporte marítimo. Con la intensificación de las actividades que tienen lugar en y sobre el océano, las presiones acumuladas sobre el medio ambiente marino representan una grave amenaza para los ecosistemas marinos, socavando su salud y resistencia. Las tendencias de pérdida de biodiversidad y degradación de los ecosistemas marinos y costeros a nivel mundial también siguen aumentando, agravadas por el cambio climático global (IPBES 2019; IPCC 2021).</w:t>
      </w:r>
    </w:p>
    <w:p w14:paraId="51DE7638" w14:textId="1965F9B0" w:rsidR="000D4F24" w:rsidRPr="001844A8" w:rsidRDefault="000D4F24" w:rsidP="00391B7A">
      <w:pPr>
        <w:ind w:left="426"/>
        <w:jc w:val="both"/>
        <w:rPr>
          <w:sz w:val="24"/>
          <w:szCs w:val="24"/>
        </w:rPr>
      </w:pPr>
      <w:r w:rsidRPr="001844A8">
        <w:rPr>
          <w:sz w:val="24"/>
          <w:szCs w:val="24"/>
        </w:rPr>
        <w:t>La visión integrada y concertada de los océanos tiene como enfoque la gestión de las actividades humanas en el océano, que tiene sus ra</w:t>
      </w:r>
      <w:r w:rsidR="009B4213" w:rsidRPr="001844A8">
        <w:rPr>
          <w:sz w:val="24"/>
          <w:szCs w:val="24"/>
        </w:rPr>
        <w:t>íces en el enfoque ecosistémico, r</w:t>
      </w:r>
      <w:r w:rsidRPr="001844A8">
        <w:rPr>
          <w:sz w:val="24"/>
          <w:szCs w:val="24"/>
        </w:rPr>
        <w:t>equiere la consideración de todas las dimensiones del espacio oceánico (física, oceanográfica, climática, biológica, social y económica), e incluye la dinámica espacial y temporal del sistema.</w:t>
      </w:r>
    </w:p>
    <w:p w14:paraId="5E6A14D7" w14:textId="7E2902F1" w:rsidR="000D4F24" w:rsidRPr="001844A8" w:rsidRDefault="000D4F24" w:rsidP="00391B7A">
      <w:pPr>
        <w:ind w:left="426"/>
        <w:jc w:val="both"/>
        <w:rPr>
          <w:sz w:val="24"/>
          <w:szCs w:val="24"/>
        </w:rPr>
      </w:pPr>
      <w:r w:rsidRPr="001844A8">
        <w:rPr>
          <w:sz w:val="24"/>
          <w:szCs w:val="24"/>
        </w:rPr>
        <w:t>Los ecosistemas marin</w:t>
      </w:r>
      <w:r w:rsidR="009B4213" w:rsidRPr="001844A8">
        <w:rPr>
          <w:sz w:val="24"/>
          <w:szCs w:val="24"/>
        </w:rPr>
        <w:t>os enfrentan múltiples amenazas, e</w:t>
      </w:r>
      <w:r w:rsidRPr="001844A8">
        <w:rPr>
          <w:sz w:val="24"/>
          <w:szCs w:val="24"/>
        </w:rPr>
        <w:t xml:space="preserve">ntre ellas destacan el cambio climático, la contaminación por plásticos, la destrucción del hábitat, la sobrepesca y la débil gobernanza. Estos factores ponen en riesgo la biodiversidad y la sostenibilidad del océano, que es vital para la regulación climática y la seguridad alimentaria. </w:t>
      </w:r>
    </w:p>
    <w:p w14:paraId="39D6CBCC" w14:textId="77777777" w:rsidR="000D4F24" w:rsidRPr="001844A8" w:rsidRDefault="000D4F24" w:rsidP="00391B7A">
      <w:pPr>
        <w:ind w:left="426"/>
        <w:jc w:val="both"/>
        <w:rPr>
          <w:sz w:val="24"/>
          <w:szCs w:val="24"/>
        </w:rPr>
      </w:pPr>
      <w:r w:rsidRPr="001844A8">
        <w:rPr>
          <w:sz w:val="24"/>
          <w:szCs w:val="24"/>
        </w:rPr>
        <w:t>Como elementos de una visión holística ecosistémica, las áreas marinas costeras protegidas (AMCP) son espacios clave para conservar la biodiversidad y proteger los recursos naturales de las amenazas humanas. Estos espacios son fundamentales para alcanzar los Objetivos de Desarrollo Sostenible (UICN, 2023).</w:t>
      </w:r>
    </w:p>
    <w:p w14:paraId="26AE556C" w14:textId="009BBC79" w:rsidR="000D4F24" w:rsidRPr="001844A8" w:rsidRDefault="000D4F24" w:rsidP="00391B7A">
      <w:pPr>
        <w:ind w:left="426"/>
        <w:jc w:val="both"/>
        <w:rPr>
          <w:sz w:val="24"/>
          <w:szCs w:val="24"/>
        </w:rPr>
      </w:pPr>
      <w:r w:rsidRPr="001844A8">
        <w:rPr>
          <w:sz w:val="24"/>
          <w:szCs w:val="24"/>
        </w:rPr>
        <w:t xml:space="preserve">Las AMCP surgieron para frenar la explotación excesiva de recursos naturales, promoviendo su uso sostenible. Desde finales del siglo XX, su valor ecológico y económico ha sido reconocido, impulsando prácticas como el ecoturismo. En Ecuador, están respaldadas por leyes como la Constitución y el Código Orgánico del Ambiente. </w:t>
      </w:r>
      <w:r w:rsidR="00137CFB">
        <w:rPr>
          <w:sz w:val="24"/>
          <w:szCs w:val="24"/>
        </w:rPr>
        <w:t>Se busca</w:t>
      </w:r>
      <w:r w:rsidRPr="001844A8">
        <w:rPr>
          <w:sz w:val="24"/>
          <w:szCs w:val="24"/>
        </w:rPr>
        <w:t xml:space="preserve"> equilibrar la conservación de la biodiversidad y el uso responsable de los recursos.</w:t>
      </w:r>
    </w:p>
    <w:p w14:paraId="22296484" w14:textId="6CBB3198" w:rsidR="000D4F24" w:rsidRDefault="000D4F24" w:rsidP="00391B7A">
      <w:pPr>
        <w:ind w:left="426"/>
        <w:jc w:val="both"/>
        <w:rPr>
          <w:sz w:val="24"/>
          <w:szCs w:val="24"/>
        </w:rPr>
      </w:pPr>
      <w:r w:rsidRPr="001844A8">
        <w:rPr>
          <w:sz w:val="24"/>
          <w:szCs w:val="24"/>
        </w:rPr>
        <w:t xml:space="preserve">En Ecuador, la contaminación y el crecimiento descontrolado del turismo, con problemas como los vendedores informales, reflejan una desconexión entre la </w:t>
      </w:r>
      <w:r w:rsidRPr="001844A8">
        <w:rPr>
          <w:sz w:val="24"/>
          <w:szCs w:val="24"/>
        </w:rPr>
        <w:lastRenderedPageBreak/>
        <w:t>oferta turística y la legislación. Esto se agrava con la falta de políticas claras y la informalidad en las empresas turísticas (FCSH).</w:t>
      </w:r>
    </w:p>
    <w:p w14:paraId="1440FA81" w14:textId="646A8AC1" w:rsidR="001844A8" w:rsidRPr="001844A8" w:rsidRDefault="001844A8" w:rsidP="001844A8">
      <w:pPr>
        <w:ind w:left="426"/>
        <w:jc w:val="both"/>
        <w:rPr>
          <w:sz w:val="24"/>
          <w:szCs w:val="24"/>
        </w:rPr>
      </w:pPr>
      <w:r w:rsidRPr="001844A8">
        <w:rPr>
          <w:sz w:val="24"/>
          <w:szCs w:val="24"/>
        </w:rPr>
        <w:t>En el contexto internacional, en 2007 se adoptó el Programa Regional para el Manejo Integral de la Basura Marina en el Pacífico Sudeste que promueve la adecuada gestión de los residuos sólidos evitando que se conviertan en basura marina. La Agenda 2030 de la ONU, adoptada en 2015, incluye el Objetivo 14 "Vida Marina", que busca prevenir y reducir significativamente la contaminación marina de todo tipo, en particular la contaminación producida por actividades realizadas en tierra firme, incluidos los desechos marinos y la contaminación por nutrientes, estableciendo su cumplimiento como meta para 2025.</w:t>
      </w:r>
    </w:p>
    <w:p w14:paraId="1BD6D219" w14:textId="77777777" w:rsidR="001844A8" w:rsidRPr="001844A8" w:rsidRDefault="001844A8" w:rsidP="001844A8">
      <w:pPr>
        <w:ind w:left="426"/>
        <w:jc w:val="both"/>
        <w:rPr>
          <w:sz w:val="24"/>
          <w:szCs w:val="24"/>
        </w:rPr>
      </w:pPr>
      <w:r w:rsidRPr="001844A8">
        <w:rPr>
          <w:sz w:val="24"/>
          <w:szCs w:val="24"/>
        </w:rPr>
        <w:t xml:space="preserve">Las investigaciones realizadas en Ecuador se enfocan en la presencia de basura marina en las playas, arrecifes sumergidos, corales y también en las especies comerciales de peces, así como en la generación de desechos por parte de las pesquerías. </w:t>
      </w:r>
    </w:p>
    <w:p w14:paraId="647E72BB" w14:textId="10953568" w:rsidR="009B4213" w:rsidRPr="001844A8" w:rsidRDefault="000D4F24" w:rsidP="00391B7A">
      <w:pPr>
        <w:ind w:left="426"/>
        <w:jc w:val="both"/>
        <w:rPr>
          <w:sz w:val="24"/>
          <w:szCs w:val="24"/>
        </w:rPr>
      </w:pPr>
      <w:r w:rsidRPr="001844A8">
        <w:rPr>
          <w:sz w:val="24"/>
          <w:szCs w:val="24"/>
        </w:rPr>
        <w:t xml:space="preserve">La basura marina es un gran problema crítico que afecta a todos los ecosistemas marinos a nivel global. Se estima que el 80 % </w:t>
      </w:r>
      <w:r w:rsidR="001844A8" w:rsidRPr="001844A8">
        <w:rPr>
          <w:sz w:val="24"/>
          <w:szCs w:val="24"/>
        </w:rPr>
        <w:t>de los</w:t>
      </w:r>
      <w:r w:rsidRPr="001844A8">
        <w:rPr>
          <w:sz w:val="24"/>
          <w:szCs w:val="24"/>
        </w:rPr>
        <w:t xml:space="preserve"> </w:t>
      </w:r>
      <w:r w:rsidR="001844A8" w:rsidRPr="001844A8">
        <w:rPr>
          <w:sz w:val="24"/>
          <w:szCs w:val="24"/>
        </w:rPr>
        <w:t>desechos marinos provienen de territorios</w:t>
      </w:r>
      <w:r w:rsidRPr="001844A8">
        <w:rPr>
          <w:sz w:val="24"/>
          <w:szCs w:val="24"/>
        </w:rPr>
        <w:t xml:space="preserve"> terrestres, uno de los principales desechos es el plástico que llega a través de los vertidos en ríos que acaban en el océano, lo que conlleva a la mala gestión de los residuos domésticos y el desconocimiento sobre el</w:t>
      </w:r>
      <w:r w:rsidR="009B4213" w:rsidRPr="001844A8">
        <w:rPr>
          <w:sz w:val="24"/>
          <w:szCs w:val="24"/>
        </w:rPr>
        <w:t xml:space="preserve"> </w:t>
      </w:r>
      <w:r w:rsidRPr="001844A8">
        <w:rPr>
          <w:sz w:val="24"/>
          <w:szCs w:val="24"/>
        </w:rPr>
        <w:t>reciclaje.</w:t>
      </w:r>
    </w:p>
    <w:p w14:paraId="090FD77F" w14:textId="210494F6" w:rsidR="000D4F24" w:rsidRDefault="000D4F24" w:rsidP="00391B7A">
      <w:pPr>
        <w:ind w:left="426"/>
        <w:jc w:val="both"/>
        <w:rPr>
          <w:sz w:val="24"/>
          <w:szCs w:val="24"/>
        </w:rPr>
      </w:pPr>
      <w:r w:rsidRPr="001844A8">
        <w:rPr>
          <w:sz w:val="24"/>
          <w:szCs w:val="24"/>
        </w:rPr>
        <w:t xml:space="preserve">Se destaca que la basura marina afecta negativamente la biodiversidad marina en las costas del Ecuador. Esto tiene un efecto negativo sobre el desarrollo de las comunidades </w:t>
      </w:r>
      <w:r w:rsidR="0070479D" w:rsidRPr="001844A8">
        <w:rPr>
          <w:sz w:val="24"/>
          <w:szCs w:val="24"/>
        </w:rPr>
        <w:t>costeras y sus islas cercanas</w:t>
      </w:r>
      <w:r w:rsidRPr="001844A8">
        <w:rPr>
          <w:sz w:val="24"/>
          <w:szCs w:val="24"/>
        </w:rPr>
        <w:t xml:space="preserve">, que deben ser compatibles con el medio ambiente. </w:t>
      </w:r>
      <w:r w:rsidR="001844A8" w:rsidRPr="001844A8">
        <w:rPr>
          <w:sz w:val="24"/>
          <w:szCs w:val="24"/>
        </w:rPr>
        <w:t>Uno de los ecosistemas más afectados por basura marina y redes de pesca, son los arrecifes de coral.</w:t>
      </w:r>
    </w:p>
    <w:p w14:paraId="3FCACCA6" w14:textId="1FBF0BA5" w:rsidR="000D4F24" w:rsidRPr="001844A8" w:rsidRDefault="000D4F24" w:rsidP="00391B7A">
      <w:pPr>
        <w:ind w:left="426"/>
        <w:jc w:val="both"/>
        <w:rPr>
          <w:sz w:val="24"/>
          <w:szCs w:val="24"/>
        </w:rPr>
      </w:pPr>
      <w:r w:rsidRPr="001844A8">
        <w:rPr>
          <w:sz w:val="24"/>
          <w:szCs w:val="24"/>
        </w:rPr>
        <w:t>Los arrecifes coralinos son ecosistemas marinos esenciales que albergan una gran biodiversidad y dependen de una relación simbiótica con algas para su coloración y alimento. Proporcionan hábitat para miles de especies, protegen las costas y generan ingresos por turismo y pesca. Predominan en aguas cálidas y claras. Su valor económico global supera los $29 mil millones anuales. Preservarlos es clave para la sostenibilidad ambiental y económica a nivel mundial (US EPA, 2024).</w:t>
      </w:r>
      <w:r w:rsidRPr="001844A8">
        <w:rPr>
          <w:sz w:val="24"/>
          <w:szCs w:val="24"/>
        </w:rPr>
        <w:br/>
        <w:t>En Ecuador, las medidas de conservación prohíben el vertido de desechos y la extracción de corales para proteger su equilibrio. La concienciación ambiental es clave, con prácticas responsables durante el turismo y buceo. La vigilancia constante busca mantener su sostenibilidad para el bienestar de la industria pesquera y la biodiversidad marina (CNP - Ecuador).</w:t>
      </w:r>
    </w:p>
    <w:p w14:paraId="235A727A" w14:textId="37718376" w:rsidR="001844A8" w:rsidRPr="001844A8" w:rsidRDefault="001844A8" w:rsidP="001844A8">
      <w:pPr>
        <w:spacing w:before="240" w:after="240" w:line="240" w:lineRule="auto"/>
        <w:ind w:left="425"/>
        <w:jc w:val="both"/>
        <w:rPr>
          <w:sz w:val="24"/>
          <w:szCs w:val="24"/>
        </w:rPr>
      </w:pPr>
      <w:r w:rsidRPr="001844A8">
        <w:rPr>
          <w:sz w:val="24"/>
          <w:szCs w:val="24"/>
        </w:rPr>
        <w:t>El uso de los espacios costeros ha estado marcado por un gran creciente de actividades humanas que incluyen la pesca, la acuicultura, el turismo y la urbanización. Estas actividades, aunque son fundamentales para la economía de los países han generado un gran impacto negativo en los ecosistemas costeros, como la sobreexplotación de los recursos naturales, contaminación por desechos y la pérdida de las biodiversidades (SENPLADES,2011)</w:t>
      </w:r>
      <w:r w:rsidR="00137CFB">
        <w:rPr>
          <w:sz w:val="24"/>
          <w:szCs w:val="24"/>
        </w:rPr>
        <w:t>.</w:t>
      </w:r>
    </w:p>
    <w:p w14:paraId="5FE67B73" w14:textId="4E558E03" w:rsidR="001844A8" w:rsidRPr="001844A8" w:rsidRDefault="001844A8" w:rsidP="001844A8">
      <w:pPr>
        <w:spacing w:before="240" w:after="240" w:line="240" w:lineRule="auto"/>
        <w:ind w:left="425"/>
        <w:jc w:val="both"/>
        <w:rPr>
          <w:sz w:val="24"/>
          <w:szCs w:val="24"/>
        </w:rPr>
      </w:pPr>
      <w:r w:rsidRPr="001844A8">
        <w:rPr>
          <w:sz w:val="24"/>
          <w:szCs w:val="24"/>
        </w:rPr>
        <w:lastRenderedPageBreak/>
        <w:t>Internacionalmente, estos espacios costeros están regulado por normas y acuerdos que buscan equilibrar la explotación de los recursos marinos con la protección del medio ambiente. Los océanos, que cubren el 72% de la Tierra, han sido importantes para la humanidad, proporcionando alimentos y comercio (United Nations).</w:t>
      </w:r>
    </w:p>
    <w:p w14:paraId="4B9531B0" w14:textId="05B303FF" w:rsidR="009B4213" w:rsidRPr="001844A8" w:rsidRDefault="000D4F24" w:rsidP="00391B7A">
      <w:pPr>
        <w:ind w:left="426"/>
        <w:jc w:val="both"/>
        <w:rPr>
          <w:sz w:val="24"/>
          <w:szCs w:val="24"/>
        </w:rPr>
      </w:pPr>
      <w:r w:rsidRPr="001844A8">
        <w:rPr>
          <w:sz w:val="24"/>
          <w:szCs w:val="24"/>
        </w:rPr>
        <w:t>Ecuador presenta una zona costera con extensión de 200 millas náuticas, sin embargo, al ser parte de la Convención de las Naciones Unidas sobre el Derecho del Mar, se accede a un derecho soberano establecid</w:t>
      </w:r>
      <w:r w:rsidR="0070479D" w:rsidRPr="001844A8">
        <w:rPr>
          <w:sz w:val="24"/>
          <w:szCs w:val="24"/>
        </w:rPr>
        <w:t>o en el Artículo 76 que permitirá</w:t>
      </w:r>
      <w:r w:rsidRPr="001844A8">
        <w:rPr>
          <w:sz w:val="24"/>
          <w:szCs w:val="24"/>
        </w:rPr>
        <w:t xml:space="preserve"> la extensión de la plataforma hasta 350 millas náuticas. Esta plataforma está compuesta por ecosistemas de tipo lagunar, estuarios, arrecifes de coral, tierras húmedas, deltas fluviales, dunas, playas y terraplenes frente a la costa, así como bosques costeros, humedales y marismas (Ministerio de Defensa Nacional; Rosero, 2021).</w:t>
      </w:r>
    </w:p>
    <w:p w14:paraId="6219C7E8" w14:textId="560E7F07" w:rsidR="000D4F24" w:rsidRPr="001844A8" w:rsidRDefault="000D4F24" w:rsidP="00391B7A">
      <w:pPr>
        <w:ind w:left="426"/>
        <w:jc w:val="both"/>
        <w:rPr>
          <w:sz w:val="24"/>
          <w:szCs w:val="24"/>
        </w:rPr>
      </w:pPr>
      <w:r w:rsidRPr="001844A8">
        <w:rPr>
          <w:sz w:val="24"/>
          <w:szCs w:val="24"/>
        </w:rPr>
        <w:t>Sin embargo, existe una carencia de un marco legal que incorpore elementos para abordar las necesidades de las zonas costeras, y la ausencia de integración y coordinación entre los niveles gubernamentales para establecer y dar continuidad al desarrollo de propuestas respaldadas por fundamentos científicos con el fin de actualizar y consolidar el marco legal.</w:t>
      </w:r>
    </w:p>
    <w:p w14:paraId="1CBC8845" w14:textId="77777777" w:rsidR="00E837B2" w:rsidRDefault="00EB53BC">
      <w:pPr>
        <w:numPr>
          <w:ilvl w:val="0"/>
          <w:numId w:val="5"/>
        </w:numPr>
        <w:pBdr>
          <w:top w:val="nil"/>
          <w:left w:val="nil"/>
          <w:bottom w:val="nil"/>
          <w:right w:val="nil"/>
          <w:between w:val="nil"/>
        </w:pBdr>
        <w:spacing w:after="0" w:line="276" w:lineRule="auto"/>
        <w:ind w:left="426"/>
        <w:jc w:val="both"/>
        <w:rPr>
          <w:b/>
          <w:sz w:val="24"/>
          <w:szCs w:val="24"/>
        </w:rPr>
      </w:pPr>
      <w:r>
        <w:rPr>
          <w:b/>
          <w:sz w:val="24"/>
          <w:szCs w:val="24"/>
        </w:rPr>
        <w:t>Justificación.</w:t>
      </w:r>
    </w:p>
    <w:p w14:paraId="07C48B6C" w14:textId="77777777" w:rsidR="00B80783" w:rsidRDefault="00B80783">
      <w:pPr>
        <w:spacing w:after="0" w:line="240" w:lineRule="auto"/>
        <w:ind w:left="426"/>
        <w:jc w:val="both"/>
        <w:rPr>
          <w:sz w:val="24"/>
          <w:szCs w:val="24"/>
        </w:rPr>
      </w:pPr>
    </w:p>
    <w:p w14:paraId="1A25653C" w14:textId="701EFB98" w:rsidR="00B80783" w:rsidRDefault="003B40FF">
      <w:pPr>
        <w:spacing w:after="0" w:line="240" w:lineRule="auto"/>
        <w:ind w:left="426"/>
        <w:jc w:val="both"/>
        <w:rPr>
          <w:sz w:val="24"/>
          <w:szCs w:val="24"/>
        </w:rPr>
      </w:pPr>
      <w:r w:rsidRPr="003B40FF">
        <w:rPr>
          <w:sz w:val="24"/>
          <w:szCs w:val="24"/>
        </w:rPr>
        <w:t xml:space="preserve">Desde el 2012, se cuenta con una nueva institucionalidad </w:t>
      </w:r>
      <w:r w:rsidR="00B956C9">
        <w:rPr>
          <w:sz w:val="24"/>
          <w:szCs w:val="24"/>
        </w:rPr>
        <w:t xml:space="preserve">en Ecuador </w:t>
      </w:r>
      <w:r w:rsidRPr="003B40FF">
        <w:rPr>
          <w:sz w:val="24"/>
          <w:szCs w:val="24"/>
        </w:rPr>
        <w:t>para la generación de política pública relacionada con temas marinos y costeros, dada la importancia del medio marino para la economía del país. Sin embargo, existen otras instituciones que también tienen influencia en temas marinos y costeros, aunque no de forma directa.</w:t>
      </w:r>
    </w:p>
    <w:p w14:paraId="22E4BC07" w14:textId="77777777" w:rsidR="00FF48D0" w:rsidRDefault="00FF48D0">
      <w:pPr>
        <w:spacing w:after="0" w:line="240" w:lineRule="auto"/>
        <w:ind w:left="426"/>
        <w:jc w:val="both"/>
        <w:rPr>
          <w:sz w:val="24"/>
          <w:szCs w:val="24"/>
        </w:rPr>
      </w:pPr>
    </w:p>
    <w:p w14:paraId="27A96EB6" w14:textId="4FAE3977" w:rsidR="003B40FF" w:rsidRDefault="003B40FF">
      <w:pPr>
        <w:spacing w:after="0" w:line="240" w:lineRule="auto"/>
        <w:ind w:left="426"/>
        <w:jc w:val="both"/>
        <w:rPr>
          <w:sz w:val="24"/>
          <w:szCs w:val="24"/>
        </w:rPr>
      </w:pPr>
      <w:r w:rsidRPr="003B40FF">
        <w:rPr>
          <w:sz w:val="24"/>
          <w:szCs w:val="24"/>
        </w:rPr>
        <w:t>Al momento existe una estructura institucional sobre temas marinos y costeros que</w:t>
      </w:r>
      <w:r>
        <w:rPr>
          <w:sz w:val="24"/>
          <w:szCs w:val="24"/>
        </w:rPr>
        <w:t xml:space="preserve"> es el Comité Interinstitucional del Mar </w:t>
      </w:r>
      <w:r w:rsidR="00B956C9">
        <w:rPr>
          <w:sz w:val="24"/>
          <w:szCs w:val="24"/>
        </w:rPr>
        <w:t>(</w:t>
      </w:r>
      <w:r>
        <w:rPr>
          <w:sz w:val="24"/>
          <w:szCs w:val="24"/>
        </w:rPr>
        <w:t>CIM</w:t>
      </w:r>
      <w:r w:rsidR="00B956C9">
        <w:rPr>
          <w:sz w:val="24"/>
          <w:szCs w:val="24"/>
        </w:rPr>
        <w:t>)</w:t>
      </w:r>
      <w:r w:rsidRPr="003B40FF">
        <w:rPr>
          <w:sz w:val="24"/>
          <w:szCs w:val="24"/>
        </w:rPr>
        <w:t>. Las reuniones del CIM son escasas y no son constantes. Por otro lado, dentro de esta estructura no se incluye a los gobiernos locales ni al resto de la sociedad civil y sus resoluciones son poco conocidas en el sector público, pero no se aplican a nivel local. Aunque los miembros del CIM son los ministerios rectores del tema, sus resoluciones no llegan a territorio.</w:t>
      </w:r>
    </w:p>
    <w:p w14:paraId="2A0913A3" w14:textId="77777777" w:rsidR="003B40FF" w:rsidRDefault="003B40FF">
      <w:pPr>
        <w:spacing w:after="0" w:line="240" w:lineRule="auto"/>
        <w:ind w:left="426"/>
        <w:jc w:val="both"/>
        <w:rPr>
          <w:sz w:val="24"/>
          <w:szCs w:val="24"/>
        </w:rPr>
      </w:pPr>
    </w:p>
    <w:p w14:paraId="39430DB0" w14:textId="77777777" w:rsidR="00B80783" w:rsidRDefault="003B40FF">
      <w:pPr>
        <w:spacing w:after="0" w:line="240" w:lineRule="auto"/>
        <w:ind w:left="426"/>
        <w:jc w:val="both"/>
        <w:rPr>
          <w:sz w:val="24"/>
          <w:szCs w:val="24"/>
        </w:rPr>
      </w:pPr>
      <w:r>
        <w:rPr>
          <w:sz w:val="24"/>
          <w:szCs w:val="24"/>
        </w:rPr>
        <w:t>L</w:t>
      </w:r>
      <w:r w:rsidRPr="003B40FF">
        <w:rPr>
          <w:sz w:val="24"/>
          <w:szCs w:val="24"/>
        </w:rPr>
        <w:t>o ideal es fortalecer la institucionalidad, estrechando los lazos entre los diferentes actores para lograr cumplir los objetivos institucionales de forma coordinada con responsabilidades y objetivos claros, involucrando los gobiernos locales, el sector privado y la comunidad en general en la toma de decisiones</w:t>
      </w:r>
      <w:r>
        <w:rPr>
          <w:sz w:val="24"/>
          <w:szCs w:val="24"/>
        </w:rPr>
        <w:t>, para lo cual es importante tener clara las competencias de cada instancia y su ámbito de competencia y como estas se convergen de manera integral para la gobernanza y gestión de la zona marino costera.</w:t>
      </w:r>
    </w:p>
    <w:p w14:paraId="5C70D8A0" w14:textId="77777777" w:rsidR="003B40FF" w:rsidRDefault="003B40FF">
      <w:pPr>
        <w:spacing w:after="0" w:line="240" w:lineRule="auto"/>
        <w:ind w:left="426"/>
        <w:jc w:val="both"/>
        <w:rPr>
          <w:sz w:val="24"/>
          <w:szCs w:val="24"/>
        </w:rPr>
      </w:pPr>
    </w:p>
    <w:p w14:paraId="7D3ABA46" w14:textId="69DF675D" w:rsidR="00E837B2" w:rsidRDefault="00EB53BC" w:rsidP="005B46F5">
      <w:pPr>
        <w:spacing w:after="0" w:line="240" w:lineRule="auto"/>
        <w:ind w:left="426"/>
        <w:jc w:val="both"/>
        <w:rPr>
          <w:sz w:val="24"/>
          <w:szCs w:val="24"/>
        </w:rPr>
      </w:pPr>
      <w:r>
        <w:rPr>
          <w:sz w:val="24"/>
          <w:szCs w:val="24"/>
        </w:rPr>
        <w:t xml:space="preserve">El planeta genera alrededor de 1,300 millones de toneladas de desechos plásticos cada año, una cifra que se proyecta aumentará a 2,200 millones para 2025. En países como Ecuador, donde los servicios de recolección de basura son limitados, </w:t>
      </w:r>
      <w:r>
        <w:rPr>
          <w:sz w:val="24"/>
          <w:szCs w:val="24"/>
        </w:rPr>
        <w:lastRenderedPageBreak/>
        <w:t>parte de estos desechos plásticos termina inevitablemente en los océanos y en las playas, con el potencial de causar daño a la vida silvestre y a la salud humana.</w:t>
      </w:r>
    </w:p>
    <w:p w14:paraId="6552F875" w14:textId="77777777" w:rsidR="00E837B2" w:rsidRDefault="00EB53BC">
      <w:pPr>
        <w:spacing w:before="200" w:after="0" w:line="240" w:lineRule="auto"/>
        <w:ind w:left="426"/>
        <w:jc w:val="both"/>
        <w:rPr>
          <w:sz w:val="24"/>
          <w:szCs w:val="24"/>
        </w:rPr>
      </w:pPr>
      <w:r w:rsidRPr="00AD4575">
        <w:rPr>
          <w:sz w:val="24"/>
          <w:szCs w:val="24"/>
        </w:rPr>
        <w:t>A nivel regional y nacional, se están llevando a cabo esfuerzos para desarrollar planes de acción que reúnan a las partes interesadas con el objetivo de encontrar soluciones efectivas para el creciente problema de los desechos marinos. Ecuador necesita una política pública específica para abordar los desechos marinos y los microplásticos, que coordine y fortalezca las diversas iniciativas del sector público, la sociedad civil, la academia y las empresas. Este enfoque integral busca reducir, recuperar y prevenir la generación de desechos marinos y mitigar sus impactos en los ecosistemas acuáticos, la economía y el bienestar de las personas.</w:t>
      </w:r>
    </w:p>
    <w:p w14:paraId="204DF60F" w14:textId="51AC08DF" w:rsidR="00AD4575" w:rsidRDefault="00AD4575" w:rsidP="00AD4575">
      <w:pPr>
        <w:spacing w:before="200" w:after="0" w:line="240" w:lineRule="auto"/>
        <w:ind w:left="426"/>
        <w:jc w:val="both"/>
        <w:rPr>
          <w:sz w:val="24"/>
          <w:szCs w:val="24"/>
        </w:rPr>
      </w:pPr>
      <w:r>
        <w:rPr>
          <w:sz w:val="24"/>
          <w:szCs w:val="24"/>
        </w:rPr>
        <w:t>Con el propósito de evaluar el estado actual de la biodiversidad, identificar amenazas, y desarrollar estrategias de gobernanza efectivas para su conservación, es importante contar con una herramienta de gestión y manejo para el ecosistema de coral que son vitales para la biodiversidad y ofrecen beneficios económicos y sociales significativos para las comunidades costeras. Sin embargo, enfrentan múltiples amenazas, y una gestión adecuada es esencial para garantizar su protección y sostenibilidad a largo plazo.</w:t>
      </w:r>
    </w:p>
    <w:p w14:paraId="611F9984" w14:textId="223DE3D5" w:rsidR="00AD4575" w:rsidRPr="00B61DAE" w:rsidRDefault="00AD4575">
      <w:pPr>
        <w:spacing w:before="200" w:after="0" w:line="240" w:lineRule="auto"/>
        <w:ind w:left="426"/>
        <w:jc w:val="both"/>
        <w:rPr>
          <w:sz w:val="24"/>
          <w:szCs w:val="24"/>
          <w:lang w:val="es-ES"/>
        </w:rPr>
      </w:pPr>
      <w:r w:rsidRPr="00AD4575">
        <w:rPr>
          <w:sz w:val="24"/>
          <w:szCs w:val="24"/>
          <w:lang w:val="es-ES"/>
        </w:rPr>
        <w:t>En el marco de su programa a favor de la protección y uso sostenible de los ecosistemas marino-costeros en Ecuador, la A</w:t>
      </w:r>
      <w:r>
        <w:rPr>
          <w:sz w:val="24"/>
          <w:szCs w:val="24"/>
          <w:lang w:val="es-ES"/>
        </w:rPr>
        <w:t xml:space="preserve">gencia </w:t>
      </w:r>
      <w:r w:rsidRPr="00AD4575">
        <w:rPr>
          <w:sz w:val="24"/>
          <w:szCs w:val="24"/>
          <w:lang w:val="es-ES"/>
        </w:rPr>
        <w:t>F</w:t>
      </w:r>
      <w:r>
        <w:rPr>
          <w:sz w:val="24"/>
          <w:szCs w:val="24"/>
          <w:lang w:val="es-ES"/>
        </w:rPr>
        <w:t xml:space="preserve">rancesa de </w:t>
      </w:r>
      <w:r w:rsidRPr="00AD4575">
        <w:rPr>
          <w:sz w:val="24"/>
          <w:szCs w:val="24"/>
          <w:lang w:val="es-ES"/>
        </w:rPr>
        <w:t>D</w:t>
      </w:r>
      <w:r>
        <w:rPr>
          <w:sz w:val="24"/>
          <w:szCs w:val="24"/>
          <w:lang w:val="es-ES"/>
        </w:rPr>
        <w:t xml:space="preserve">esarrollo (AFD) financia la elaboración de esta prestación con el fin de contribuir a la definición de una visión integrada y concertada de los Océanos en Ecuador. </w:t>
      </w:r>
    </w:p>
    <w:p w14:paraId="3B1284C2" w14:textId="4AD6A993" w:rsidR="003B40FF" w:rsidRDefault="00EB53BC">
      <w:pPr>
        <w:spacing w:before="200" w:after="0" w:line="240" w:lineRule="auto"/>
        <w:ind w:left="426"/>
        <w:jc w:val="both"/>
        <w:rPr>
          <w:sz w:val="24"/>
          <w:szCs w:val="24"/>
        </w:rPr>
      </w:pPr>
      <w:r>
        <w:rPr>
          <w:sz w:val="24"/>
          <w:szCs w:val="24"/>
        </w:rPr>
        <w:t xml:space="preserve">En este contexto, el Ministerio del Ambiente, Agua y Transición Ecológica (MAATE), con la asistencia técnica </w:t>
      </w:r>
      <w:r w:rsidRPr="003B40FF">
        <w:rPr>
          <w:sz w:val="24"/>
          <w:szCs w:val="24"/>
        </w:rPr>
        <w:t>de la Agencia Francesa de Desarrollo,</w:t>
      </w:r>
      <w:r>
        <w:rPr>
          <w:sz w:val="24"/>
          <w:szCs w:val="24"/>
        </w:rPr>
        <w:t xml:space="preserve"> ha tomado la iniciat</w:t>
      </w:r>
      <w:r w:rsidR="00302B57">
        <w:rPr>
          <w:sz w:val="24"/>
          <w:szCs w:val="24"/>
        </w:rPr>
        <w:t xml:space="preserve">iva de diseñar y desarrollar tres documentos para la Visión </w:t>
      </w:r>
      <w:r w:rsidR="004854DD">
        <w:rPr>
          <w:sz w:val="24"/>
          <w:szCs w:val="24"/>
        </w:rPr>
        <w:t xml:space="preserve">Integrada y Concertada de los Océanos: 1.- </w:t>
      </w:r>
      <w:r w:rsidR="00C86B6E">
        <w:rPr>
          <w:sz w:val="24"/>
          <w:szCs w:val="24"/>
        </w:rPr>
        <w:t xml:space="preserve">Plan de </w:t>
      </w:r>
      <w:r w:rsidR="008740AE">
        <w:rPr>
          <w:sz w:val="24"/>
          <w:szCs w:val="24"/>
        </w:rPr>
        <w:t>fortalecimiento</w:t>
      </w:r>
      <w:r w:rsidR="00C86B6E">
        <w:rPr>
          <w:sz w:val="24"/>
          <w:szCs w:val="24"/>
        </w:rPr>
        <w:t xml:space="preserve"> </w:t>
      </w:r>
      <w:r w:rsidR="006B161A">
        <w:rPr>
          <w:sz w:val="24"/>
          <w:szCs w:val="24"/>
        </w:rPr>
        <w:t>para la</w:t>
      </w:r>
      <w:r w:rsidR="00C86B6E">
        <w:rPr>
          <w:sz w:val="24"/>
          <w:szCs w:val="24"/>
        </w:rPr>
        <w:t xml:space="preserve"> gobernanza marino costera y oceánica</w:t>
      </w:r>
      <w:r w:rsidR="004854DD" w:rsidRPr="004854DD">
        <w:rPr>
          <w:sz w:val="24"/>
          <w:szCs w:val="24"/>
        </w:rPr>
        <w:t>, haciendo sinergias con los diversos documentos de política relativos a los océano</w:t>
      </w:r>
      <w:r w:rsidR="00B956C9">
        <w:rPr>
          <w:sz w:val="24"/>
          <w:szCs w:val="24"/>
        </w:rPr>
        <w:t>s</w:t>
      </w:r>
      <w:r w:rsidR="004854DD" w:rsidRPr="004854DD">
        <w:rPr>
          <w:sz w:val="24"/>
          <w:szCs w:val="24"/>
        </w:rPr>
        <w:t>, 2.- Estrategia Nacional de Basura Marina y 3.-  Plan de acción para la gestión, restauración y protección del ecosistema coralino y arrecifes rocosos</w:t>
      </w:r>
      <w:r w:rsidR="00AD4575">
        <w:rPr>
          <w:sz w:val="24"/>
          <w:szCs w:val="24"/>
        </w:rPr>
        <w:t>.</w:t>
      </w:r>
      <w:r w:rsidR="004854DD">
        <w:rPr>
          <w:sz w:val="24"/>
          <w:szCs w:val="24"/>
        </w:rPr>
        <w:t xml:space="preserve"> </w:t>
      </w:r>
    </w:p>
    <w:p w14:paraId="3B8D12C5" w14:textId="77777777" w:rsidR="00E837B2" w:rsidRDefault="00E837B2">
      <w:pPr>
        <w:pBdr>
          <w:top w:val="nil"/>
          <w:left w:val="nil"/>
          <w:bottom w:val="nil"/>
          <w:right w:val="nil"/>
          <w:between w:val="nil"/>
        </w:pBdr>
        <w:spacing w:after="0" w:line="240" w:lineRule="auto"/>
        <w:ind w:left="426"/>
        <w:jc w:val="both"/>
        <w:rPr>
          <w:sz w:val="24"/>
          <w:szCs w:val="24"/>
        </w:rPr>
      </w:pPr>
    </w:p>
    <w:p w14:paraId="2E15EB81" w14:textId="77777777" w:rsidR="00E837B2" w:rsidRDefault="00E837B2">
      <w:pPr>
        <w:spacing w:after="0" w:line="240" w:lineRule="auto"/>
        <w:jc w:val="both"/>
        <w:rPr>
          <w:sz w:val="24"/>
          <w:szCs w:val="24"/>
        </w:rPr>
      </w:pPr>
    </w:p>
    <w:p w14:paraId="19F888D6" w14:textId="77777777" w:rsidR="00E837B2" w:rsidRDefault="00EB53BC">
      <w:pPr>
        <w:numPr>
          <w:ilvl w:val="0"/>
          <w:numId w:val="5"/>
        </w:numPr>
        <w:pBdr>
          <w:top w:val="nil"/>
          <w:left w:val="nil"/>
          <w:bottom w:val="nil"/>
          <w:right w:val="nil"/>
          <w:between w:val="nil"/>
        </w:pBdr>
        <w:spacing w:after="0" w:line="360" w:lineRule="auto"/>
        <w:ind w:left="426"/>
        <w:jc w:val="both"/>
        <w:rPr>
          <w:b/>
          <w:sz w:val="24"/>
          <w:szCs w:val="24"/>
        </w:rPr>
      </w:pPr>
      <w:r>
        <w:rPr>
          <w:b/>
          <w:sz w:val="24"/>
          <w:szCs w:val="24"/>
        </w:rPr>
        <w:t xml:space="preserve">Objetivos de la Consultoría. </w:t>
      </w:r>
    </w:p>
    <w:p w14:paraId="6BF34492" w14:textId="77777777" w:rsidR="00AD4575" w:rsidRDefault="00AD4575" w:rsidP="00B61DAE">
      <w:pPr>
        <w:pBdr>
          <w:top w:val="nil"/>
          <w:left w:val="nil"/>
          <w:bottom w:val="nil"/>
          <w:right w:val="nil"/>
          <w:between w:val="nil"/>
        </w:pBdr>
        <w:spacing w:after="0" w:line="240" w:lineRule="auto"/>
        <w:ind w:left="786"/>
        <w:jc w:val="both"/>
      </w:pPr>
    </w:p>
    <w:p w14:paraId="6E18BC6D" w14:textId="77777777" w:rsidR="00B61DAE" w:rsidRPr="00B61DAE" w:rsidRDefault="00AD4575" w:rsidP="00B61DAE">
      <w:pPr>
        <w:spacing w:before="200" w:after="0" w:line="240" w:lineRule="auto"/>
        <w:ind w:left="426"/>
        <w:jc w:val="both"/>
        <w:rPr>
          <w:sz w:val="24"/>
          <w:szCs w:val="24"/>
        </w:rPr>
      </w:pPr>
      <w:r w:rsidRPr="00B61DAE">
        <w:rPr>
          <w:sz w:val="24"/>
          <w:szCs w:val="24"/>
        </w:rPr>
        <w:t>La finalidad de</w:t>
      </w:r>
      <w:r w:rsidR="005B46F5" w:rsidRPr="00B61DAE">
        <w:rPr>
          <w:sz w:val="24"/>
          <w:szCs w:val="24"/>
        </w:rPr>
        <w:t xml:space="preserve"> la</w:t>
      </w:r>
      <w:r w:rsidRPr="00B61DAE">
        <w:rPr>
          <w:sz w:val="24"/>
          <w:szCs w:val="24"/>
        </w:rPr>
        <w:t xml:space="preserve"> prestación es asegurar la gestión sostenible y el uso responsable de los recursos marinos y costeros, promoviendo la conservación de la biodiversidad, la adaptación al cambio climático, el desarrollo socioeconómico, mediante la participación equilibrada y responsable de las diferentes entidades del país, locales, de la sociedad civil, entre otras</w:t>
      </w:r>
      <w:r w:rsidR="00B61DAE" w:rsidRPr="00B61DAE">
        <w:rPr>
          <w:sz w:val="24"/>
          <w:szCs w:val="24"/>
        </w:rPr>
        <w:t xml:space="preserve">. </w:t>
      </w:r>
    </w:p>
    <w:p w14:paraId="46E2B038" w14:textId="77777777" w:rsidR="00B61DAE" w:rsidRPr="00B61DAE" w:rsidRDefault="00B61DAE" w:rsidP="00B61DAE">
      <w:pPr>
        <w:spacing w:before="200" w:after="0" w:line="240" w:lineRule="auto"/>
        <w:ind w:left="426"/>
        <w:jc w:val="both"/>
        <w:rPr>
          <w:sz w:val="24"/>
          <w:szCs w:val="24"/>
        </w:rPr>
      </w:pPr>
    </w:p>
    <w:p w14:paraId="7804D04E" w14:textId="46019CA1" w:rsidR="003B40FF" w:rsidRDefault="00B61DAE" w:rsidP="00B61DAE">
      <w:pPr>
        <w:spacing w:before="200" w:after="0" w:line="240" w:lineRule="auto"/>
        <w:ind w:left="426"/>
        <w:jc w:val="both"/>
        <w:rPr>
          <w:sz w:val="24"/>
          <w:szCs w:val="24"/>
        </w:rPr>
      </w:pPr>
      <w:r w:rsidRPr="00B61DAE">
        <w:rPr>
          <w:sz w:val="24"/>
          <w:szCs w:val="24"/>
        </w:rPr>
        <w:t xml:space="preserve">En particular, los tres objetivos son: </w:t>
      </w:r>
    </w:p>
    <w:p w14:paraId="6BB842EF" w14:textId="51D26695" w:rsidR="0050330B" w:rsidRPr="00B61DAE" w:rsidRDefault="0050330B" w:rsidP="00B61DAE">
      <w:pPr>
        <w:pStyle w:val="Paragraphedeliste"/>
        <w:numPr>
          <w:ilvl w:val="0"/>
          <w:numId w:val="19"/>
        </w:numPr>
        <w:spacing w:before="200" w:after="0" w:line="240" w:lineRule="auto"/>
        <w:jc w:val="both"/>
        <w:rPr>
          <w:sz w:val="24"/>
          <w:szCs w:val="24"/>
        </w:rPr>
      </w:pPr>
      <w:r w:rsidRPr="00B61DAE">
        <w:rPr>
          <w:sz w:val="24"/>
          <w:szCs w:val="24"/>
        </w:rPr>
        <w:lastRenderedPageBreak/>
        <w:t xml:space="preserve">Elaborar un </w:t>
      </w:r>
      <w:r w:rsidR="005B18DD" w:rsidRPr="00B61DAE">
        <w:rPr>
          <w:sz w:val="24"/>
          <w:szCs w:val="24"/>
        </w:rPr>
        <w:t xml:space="preserve">plan de </w:t>
      </w:r>
      <w:r w:rsidR="008740AE" w:rsidRPr="00B61DAE">
        <w:rPr>
          <w:sz w:val="24"/>
          <w:szCs w:val="24"/>
        </w:rPr>
        <w:t>fortalecimiento</w:t>
      </w:r>
      <w:r w:rsidR="005B18DD" w:rsidRPr="00B61DAE">
        <w:rPr>
          <w:sz w:val="24"/>
          <w:szCs w:val="24"/>
        </w:rPr>
        <w:t xml:space="preserve"> </w:t>
      </w:r>
      <w:r w:rsidR="006B161A" w:rsidRPr="00B61DAE">
        <w:rPr>
          <w:sz w:val="24"/>
          <w:szCs w:val="24"/>
        </w:rPr>
        <w:t>para la</w:t>
      </w:r>
      <w:r w:rsidR="005B18DD" w:rsidRPr="00B61DAE">
        <w:rPr>
          <w:sz w:val="24"/>
          <w:szCs w:val="24"/>
        </w:rPr>
        <w:t xml:space="preserve"> gobernanza marino costera y oceánica con metodología participativa de actores competentes, identificando </w:t>
      </w:r>
      <w:r w:rsidR="00476084" w:rsidRPr="00B61DAE">
        <w:rPr>
          <w:sz w:val="24"/>
          <w:szCs w:val="24"/>
        </w:rPr>
        <w:t>usos, ma</w:t>
      </w:r>
      <w:r w:rsidR="005B18DD" w:rsidRPr="00B61DAE">
        <w:rPr>
          <w:sz w:val="24"/>
          <w:szCs w:val="24"/>
        </w:rPr>
        <w:t>rco legal y regulatorio</w:t>
      </w:r>
      <w:r w:rsidR="00476084" w:rsidRPr="00B61DAE">
        <w:rPr>
          <w:sz w:val="24"/>
          <w:szCs w:val="24"/>
        </w:rPr>
        <w:t>, amenazas</w:t>
      </w:r>
      <w:r w:rsidR="008740AE" w:rsidRPr="00B61DAE">
        <w:rPr>
          <w:sz w:val="24"/>
          <w:szCs w:val="24"/>
        </w:rPr>
        <w:t>,</w:t>
      </w:r>
      <w:r w:rsidR="00B61DAE">
        <w:rPr>
          <w:sz w:val="24"/>
          <w:szCs w:val="24"/>
        </w:rPr>
        <w:t xml:space="preserve"> </w:t>
      </w:r>
      <w:r w:rsidR="00476084" w:rsidRPr="00B61DAE">
        <w:rPr>
          <w:sz w:val="24"/>
          <w:szCs w:val="24"/>
        </w:rPr>
        <w:t>oportunidades</w:t>
      </w:r>
      <w:r w:rsidR="008740AE" w:rsidRPr="00B61DAE">
        <w:rPr>
          <w:sz w:val="24"/>
          <w:szCs w:val="24"/>
        </w:rPr>
        <w:t>, creación de plataformas</w:t>
      </w:r>
      <w:r w:rsidR="00AD4575" w:rsidRPr="00B61DAE">
        <w:rPr>
          <w:sz w:val="24"/>
          <w:szCs w:val="24"/>
        </w:rPr>
        <w:t xml:space="preserve"> de coordinación</w:t>
      </w:r>
      <w:r w:rsidR="008740AE" w:rsidRPr="00B61DAE">
        <w:rPr>
          <w:sz w:val="24"/>
          <w:szCs w:val="24"/>
        </w:rPr>
        <w:t>, incentivo a la investigación</w:t>
      </w:r>
      <w:r w:rsidR="00AD4575" w:rsidRPr="00B61DAE">
        <w:rPr>
          <w:sz w:val="24"/>
          <w:szCs w:val="24"/>
        </w:rPr>
        <w:t>, y promoción de la conciencia pública sobre la importancia de la conservación marino costera</w:t>
      </w:r>
      <w:r w:rsidR="008740AE" w:rsidRPr="00B61DAE">
        <w:rPr>
          <w:sz w:val="24"/>
          <w:szCs w:val="24"/>
        </w:rPr>
        <w:t>.</w:t>
      </w:r>
    </w:p>
    <w:p w14:paraId="16ECBBBE" w14:textId="6AF0E8A1" w:rsidR="0050330B" w:rsidRPr="00B61DAE" w:rsidRDefault="00C151AE" w:rsidP="00B61DAE">
      <w:pPr>
        <w:pStyle w:val="Paragraphedeliste"/>
        <w:numPr>
          <w:ilvl w:val="0"/>
          <w:numId w:val="19"/>
        </w:numPr>
        <w:spacing w:before="200" w:after="0" w:line="240" w:lineRule="auto"/>
        <w:jc w:val="both"/>
        <w:rPr>
          <w:sz w:val="24"/>
          <w:szCs w:val="24"/>
        </w:rPr>
      </w:pPr>
      <w:r w:rsidRPr="00B61DAE">
        <w:rPr>
          <w:sz w:val="24"/>
          <w:szCs w:val="24"/>
        </w:rPr>
        <w:t>Elaborar un plan de acción</w:t>
      </w:r>
      <w:r w:rsidR="0050330B" w:rsidRPr="00B61DAE">
        <w:rPr>
          <w:sz w:val="24"/>
          <w:szCs w:val="24"/>
        </w:rPr>
        <w:t xml:space="preserve"> nacional de basura marina; a partir de un diagnóstico, y con una metodología participativa con los actores competentes</w:t>
      </w:r>
      <w:r w:rsidR="00137CFB">
        <w:rPr>
          <w:sz w:val="24"/>
          <w:szCs w:val="24"/>
        </w:rPr>
        <w:t>.</w:t>
      </w:r>
    </w:p>
    <w:p w14:paraId="12EB37AD" w14:textId="7DF95252" w:rsidR="00E837B2" w:rsidRPr="00B61DAE" w:rsidRDefault="00274BB4" w:rsidP="00B61DAE">
      <w:pPr>
        <w:pStyle w:val="Paragraphedeliste"/>
        <w:numPr>
          <w:ilvl w:val="0"/>
          <w:numId w:val="19"/>
        </w:numPr>
        <w:spacing w:before="200" w:after="0" w:line="240" w:lineRule="auto"/>
        <w:jc w:val="both"/>
        <w:rPr>
          <w:sz w:val="24"/>
          <w:szCs w:val="24"/>
        </w:rPr>
      </w:pPr>
      <w:r w:rsidRPr="00B61DAE">
        <w:rPr>
          <w:sz w:val="24"/>
          <w:szCs w:val="24"/>
        </w:rPr>
        <w:t>Elaborar un plan</w:t>
      </w:r>
      <w:r w:rsidR="0050330B" w:rsidRPr="00B61DAE">
        <w:rPr>
          <w:sz w:val="24"/>
          <w:szCs w:val="24"/>
        </w:rPr>
        <w:t xml:space="preserve"> de acción para la gestión, restauración y protección del ecosistema de coral y arrecifes rocosos con la participación de comunidades locales y actores institucionales</w:t>
      </w:r>
    </w:p>
    <w:p w14:paraId="64C39E8B" w14:textId="77777777" w:rsidR="00E837B2" w:rsidRDefault="00E837B2">
      <w:pPr>
        <w:pBdr>
          <w:top w:val="nil"/>
          <w:left w:val="nil"/>
          <w:bottom w:val="nil"/>
          <w:right w:val="nil"/>
          <w:between w:val="nil"/>
        </w:pBdr>
        <w:spacing w:after="0" w:line="240" w:lineRule="auto"/>
        <w:ind w:left="1146"/>
        <w:jc w:val="both"/>
        <w:rPr>
          <w:b/>
          <w:sz w:val="24"/>
          <w:szCs w:val="24"/>
        </w:rPr>
      </w:pPr>
    </w:p>
    <w:p w14:paraId="3FA62B43" w14:textId="0BA6AD94" w:rsidR="00E837B2" w:rsidRDefault="00EB53BC" w:rsidP="0050330B">
      <w:pPr>
        <w:numPr>
          <w:ilvl w:val="0"/>
          <w:numId w:val="5"/>
        </w:numPr>
        <w:pBdr>
          <w:top w:val="nil"/>
          <w:left w:val="nil"/>
          <w:bottom w:val="nil"/>
          <w:right w:val="nil"/>
          <w:between w:val="nil"/>
        </w:pBdr>
        <w:spacing w:after="0" w:line="240" w:lineRule="auto"/>
        <w:ind w:left="426"/>
        <w:jc w:val="both"/>
        <w:rPr>
          <w:b/>
          <w:sz w:val="24"/>
          <w:szCs w:val="24"/>
        </w:rPr>
      </w:pPr>
      <w:r>
        <w:rPr>
          <w:b/>
          <w:sz w:val="24"/>
          <w:szCs w:val="24"/>
        </w:rPr>
        <w:t>Metodo</w:t>
      </w:r>
      <w:r w:rsidR="0050330B">
        <w:rPr>
          <w:b/>
          <w:sz w:val="24"/>
          <w:szCs w:val="24"/>
        </w:rPr>
        <w:t>logía</w:t>
      </w:r>
      <w:r w:rsidR="00F256E3">
        <w:rPr>
          <w:b/>
          <w:sz w:val="24"/>
          <w:szCs w:val="24"/>
        </w:rPr>
        <w:t xml:space="preserve"> y contenido de la consultoría</w:t>
      </w:r>
      <w:r w:rsidR="0050330B">
        <w:rPr>
          <w:b/>
          <w:sz w:val="24"/>
          <w:szCs w:val="24"/>
        </w:rPr>
        <w:t xml:space="preserve">. </w:t>
      </w:r>
    </w:p>
    <w:p w14:paraId="64D69157" w14:textId="77777777" w:rsidR="00E837B2" w:rsidRDefault="00E837B2">
      <w:pPr>
        <w:spacing w:after="0" w:line="240" w:lineRule="auto"/>
        <w:jc w:val="both"/>
        <w:rPr>
          <w:sz w:val="24"/>
          <w:szCs w:val="24"/>
        </w:rPr>
      </w:pPr>
    </w:p>
    <w:p w14:paraId="169294F1" w14:textId="145DBBE5" w:rsidR="00E837B2" w:rsidRDefault="00EB53BC">
      <w:pPr>
        <w:spacing w:after="0" w:line="240" w:lineRule="auto"/>
        <w:ind w:left="426"/>
        <w:jc w:val="both"/>
        <w:rPr>
          <w:sz w:val="24"/>
          <w:szCs w:val="24"/>
        </w:rPr>
      </w:pPr>
      <w:r>
        <w:rPr>
          <w:sz w:val="24"/>
          <w:szCs w:val="24"/>
        </w:rPr>
        <w:t>El proponente deberá entregar un</w:t>
      </w:r>
      <w:r w:rsidR="00F256E3">
        <w:rPr>
          <w:sz w:val="24"/>
          <w:szCs w:val="24"/>
        </w:rPr>
        <w:t>a nota de orientación y</w:t>
      </w:r>
      <w:r>
        <w:rPr>
          <w:sz w:val="24"/>
          <w:szCs w:val="24"/>
        </w:rPr>
        <w:t xml:space="preserve"> plan de trabajo en el cual se detalle la metodología a utilizar para la recopilación, sistematización y análisis de la información pertinente y relevante para alcanzar los objetivos, así como el cronograma de trabajo. </w:t>
      </w:r>
    </w:p>
    <w:p w14:paraId="1068AF54" w14:textId="77777777" w:rsidR="00274BB4" w:rsidRDefault="00274BB4">
      <w:pPr>
        <w:spacing w:after="0" w:line="240" w:lineRule="auto"/>
        <w:ind w:left="426"/>
        <w:jc w:val="both"/>
        <w:rPr>
          <w:sz w:val="24"/>
          <w:szCs w:val="24"/>
        </w:rPr>
      </w:pPr>
    </w:p>
    <w:p w14:paraId="2A3AA726" w14:textId="1FF06F2E" w:rsidR="00F256E3" w:rsidRDefault="00274BB4">
      <w:pPr>
        <w:spacing w:after="0" w:line="240" w:lineRule="auto"/>
        <w:ind w:left="426"/>
        <w:jc w:val="both"/>
        <w:rPr>
          <w:sz w:val="24"/>
          <w:szCs w:val="24"/>
        </w:rPr>
      </w:pPr>
      <w:r>
        <w:rPr>
          <w:sz w:val="24"/>
          <w:szCs w:val="24"/>
        </w:rPr>
        <w:t>Es importante mencionar que el proponente deberá de revisar toda la política, leyes, normas, herramientas de gestión, ordenanzas que se aplican en la zona marina costera y oceánica considerando todos los actores de Estado y de los Gobiernos Autónomos Descentralizados.</w:t>
      </w:r>
      <w:r w:rsidR="00F256E3">
        <w:rPr>
          <w:sz w:val="24"/>
          <w:szCs w:val="24"/>
        </w:rPr>
        <w:t xml:space="preserve"> El MAATE podrá apoyar la consultora para recopilar todas las informaciones pertinentes y necesarias para la consultoría. </w:t>
      </w:r>
    </w:p>
    <w:p w14:paraId="3F5DAF4E" w14:textId="77777777" w:rsidR="00F256E3" w:rsidRDefault="00F256E3">
      <w:pPr>
        <w:spacing w:after="0" w:line="240" w:lineRule="auto"/>
        <w:ind w:left="426"/>
        <w:jc w:val="both"/>
        <w:rPr>
          <w:sz w:val="24"/>
          <w:szCs w:val="24"/>
        </w:rPr>
      </w:pPr>
    </w:p>
    <w:p w14:paraId="0B0C93E9" w14:textId="081B123D" w:rsidR="00E837B2" w:rsidRDefault="005369ED">
      <w:pPr>
        <w:spacing w:after="0" w:line="240" w:lineRule="auto"/>
        <w:ind w:left="426"/>
        <w:jc w:val="both"/>
        <w:rPr>
          <w:sz w:val="24"/>
          <w:szCs w:val="24"/>
        </w:rPr>
      </w:pPr>
      <w:r>
        <w:rPr>
          <w:sz w:val="24"/>
          <w:szCs w:val="24"/>
        </w:rPr>
        <w:t xml:space="preserve">Se podrá realizar también una revista de las estrategias y planes de acción existentes en otros países de la región América Latina o en otras regiones, sobre los mismos temas (gobernanza, basura marina y gestión de los ecosistemas de corales). Se evaluará las fuerzas y debilidades de estos ejemplos, con el fin de sistematizar las buenas </w:t>
      </w:r>
      <w:r w:rsidR="00137CFB">
        <w:rPr>
          <w:sz w:val="24"/>
          <w:szCs w:val="24"/>
        </w:rPr>
        <w:t>prácticas</w:t>
      </w:r>
      <w:r>
        <w:rPr>
          <w:sz w:val="24"/>
          <w:szCs w:val="24"/>
        </w:rPr>
        <w:t xml:space="preserve"> e ideas. </w:t>
      </w:r>
      <w:r w:rsidR="00EB53BC">
        <w:rPr>
          <w:sz w:val="24"/>
          <w:szCs w:val="24"/>
        </w:rPr>
        <w:t>La recopilación de inf</w:t>
      </w:r>
      <w:r w:rsidR="00274BB4">
        <w:rPr>
          <w:sz w:val="24"/>
          <w:szCs w:val="24"/>
        </w:rPr>
        <w:t xml:space="preserve">ormación para la elaboración de los planes </w:t>
      </w:r>
      <w:r w:rsidR="00EB53BC">
        <w:rPr>
          <w:sz w:val="24"/>
          <w:szCs w:val="24"/>
        </w:rPr>
        <w:t xml:space="preserve">de acción, se realizará mediante talleres y entrevistas con diferentes grupos metas, la cual podrá ser complementada con fuentes secundarias disponibles, principalmente oficiales provenientes de instituciones rectoras de ambiente, pesca, transporte marítimo, comercio, centros de educación superior, organismos de investigación, Armada Nacional, entre otros. </w:t>
      </w:r>
    </w:p>
    <w:p w14:paraId="7C931500" w14:textId="77777777" w:rsidR="00E837B2" w:rsidRDefault="00E837B2">
      <w:pPr>
        <w:spacing w:after="0" w:line="240" w:lineRule="auto"/>
        <w:ind w:left="426"/>
        <w:jc w:val="both"/>
        <w:rPr>
          <w:sz w:val="24"/>
          <w:szCs w:val="24"/>
        </w:rPr>
      </w:pPr>
    </w:p>
    <w:p w14:paraId="43B30830" w14:textId="3024E659" w:rsidR="00CA4A47" w:rsidRDefault="005B46F5" w:rsidP="00B61DAE">
      <w:pPr>
        <w:spacing w:after="0" w:line="240" w:lineRule="auto"/>
        <w:ind w:left="426"/>
        <w:jc w:val="both"/>
        <w:rPr>
          <w:sz w:val="24"/>
          <w:szCs w:val="24"/>
        </w:rPr>
      </w:pPr>
      <w:r>
        <w:rPr>
          <w:sz w:val="24"/>
          <w:szCs w:val="24"/>
        </w:rPr>
        <w:t>Además</w:t>
      </w:r>
      <w:r w:rsidR="00CA4A47">
        <w:rPr>
          <w:sz w:val="24"/>
          <w:szCs w:val="24"/>
        </w:rPr>
        <w:t xml:space="preserve">, se organizará talleres para el levantamiento de la información para los 3 productos. Se sugiere realizar al menos 3 en El Oro, 3 en el Guayas, 3 en Santa Elena, 3 en Manabí, 3 en Esmeraldas y 2 en Galápagos. Los sitios de los talleres de las zonas costeras se coordinarán con la DIMACO, así como </w:t>
      </w:r>
      <w:r w:rsidR="00F256E3">
        <w:rPr>
          <w:sz w:val="24"/>
          <w:szCs w:val="24"/>
        </w:rPr>
        <w:t>la lista de l</w:t>
      </w:r>
      <w:r w:rsidR="00CA4A47">
        <w:rPr>
          <w:sz w:val="24"/>
          <w:szCs w:val="24"/>
        </w:rPr>
        <w:t xml:space="preserve">os </w:t>
      </w:r>
      <w:r w:rsidR="00CA4A47" w:rsidRPr="00CA4A47">
        <w:rPr>
          <w:sz w:val="24"/>
          <w:szCs w:val="24"/>
        </w:rPr>
        <w:t>actores</w:t>
      </w:r>
      <w:r w:rsidR="00F256E3">
        <w:rPr>
          <w:sz w:val="24"/>
          <w:szCs w:val="24"/>
        </w:rPr>
        <w:t xml:space="preserve"> a invitar</w:t>
      </w:r>
      <w:r w:rsidR="00CA4A47" w:rsidRPr="00CA4A47">
        <w:rPr>
          <w:sz w:val="24"/>
          <w:szCs w:val="24"/>
        </w:rPr>
        <w:t>.</w:t>
      </w:r>
      <w:r w:rsidR="00CA4A47" w:rsidRPr="002C7A8D">
        <w:rPr>
          <w:sz w:val="24"/>
          <w:szCs w:val="24"/>
        </w:rPr>
        <w:t xml:space="preserve"> Los talleres en Galápagos se coordinarán con el Parque Nacional Galápagos y DIMACO.</w:t>
      </w:r>
    </w:p>
    <w:p w14:paraId="4F61ED2C" w14:textId="77777777" w:rsidR="00B61DAE" w:rsidRDefault="00B61DAE" w:rsidP="00B61DAE">
      <w:pPr>
        <w:spacing w:after="0" w:line="240" w:lineRule="auto"/>
        <w:ind w:left="426"/>
        <w:jc w:val="both"/>
        <w:rPr>
          <w:sz w:val="24"/>
          <w:szCs w:val="24"/>
        </w:rPr>
      </w:pPr>
    </w:p>
    <w:p w14:paraId="3199AC85" w14:textId="10244FD2" w:rsidR="00E837B2" w:rsidRDefault="00EB53BC">
      <w:pPr>
        <w:spacing w:after="0" w:line="240" w:lineRule="auto"/>
        <w:ind w:left="426"/>
        <w:jc w:val="both"/>
        <w:rPr>
          <w:sz w:val="24"/>
          <w:szCs w:val="24"/>
        </w:rPr>
      </w:pPr>
      <w:r>
        <w:rPr>
          <w:sz w:val="24"/>
          <w:szCs w:val="24"/>
        </w:rPr>
        <w:t xml:space="preserve">El MAATE, brindará el apoyo </w:t>
      </w:r>
      <w:r w:rsidR="00476084">
        <w:rPr>
          <w:sz w:val="24"/>
          <w:szCs w:val="24"/>
        </w:rPr>
        <w:t xml:space="preserve">técnico </w:t>
      </w:r>
      <w:r>
        <w:rPr>
          <w:sz w:val="24"/>
          <w:szCs w:val="24"/>
        </w:rPr>
        <w:t>y seguimiento al desarrollo de la consultoría, así como el acompañamiento al levantamiento de información in situ de ciertos lugares.</w:t>
      </w:r>
    </w:p>
    <w:p w14:paraId="5C16EA14" w14:textId="761EE358" w:rsidR="00CA4A47" w:rsidRDefault="00CA4A47">
      <w:pPr>
        <w:spacing w:after="0" w:line="240" w:lineRule="auto"/>
        <w:ind w:left="426"/>
        <w:jc w:val="both"/>
        <w:rPr>
          <w:sz w:val="24"/>
          <w:szCs w:val="24"/>
        </w:rPr>
      </w:pPr>
    </w:p>
    <w:p w14:paraId="469E5664" w14:textId="77777777" w:rsidR="00F256E3" w:rsidRDefault="00F256E3" w:rsidP="00F256E3">
      <w:pPr>
        <w:pBdr>
          <w:top w:val="nil"/>
          <w:left w:val="nil"/>
          <w:bottom w:val="nil"/>
          <w:right w:val="nil"/>
          <w:between w:val="nil"/>
        </w:pBdr>
        <w:spacing w:after="0" w:line="240" w:lineRule="auto"/>
        <w:jc w:val="both"/>
        <w:rPr>
          <w:sz w:val="24"/>
          <w:szCs w:val="24"/>
        </w:rPr>
      </w:pPr>
      <w:r>
        <w:rPr>
          <w:sz w:val="24"/>
          <w:szCs w:val="24"/>
        </w:rPr>
        <w:lastRenderedPageBreak/>
        <w:t>Asimismo se deberá incluir  una estrategia de comunicación que facilite el acercamiento con los actores involucrados, y permita un mejor entendimiento y reconocimiento de la problemática.</w:t>
      </w:r>
    </w:p>
    <w:p w14:paraId="608E7569" w14:textId="77777777" w:rsidR="00CA4A47" w:rsidRDefault="00CA4A47" w:rsidP="00CA4A47">
      <w:pPr>
        <w:spacing w:after="0" w:line="240" w:lineRule="auto"/>
        <w:ind w:left="426"/>
        <w:jc w:val="both"/>
        <w:rPr>
          <w:sz w:val="24"/>
          <w:szCs w:val="24"/>
        </w:rPr>
      </w:pPr>
    </w:p>
    <w:p w14:paraId="50804EA2" w14:textId="77777777" w:rsidR="00476084" w:rsidRPr="00B61DAE" w:rsidRDefault="00476084" w:rsidP="00B61DAE">
      <w:pPr>
        <w:numPr>
          <w:ilvl w:val="0"/>
          <w:numId w:val="5"/>
        </w:numPr>
        <w:pBdr>
          <w:top w:val="nil"/>
          <w:left w:val="nil"/>
          <w:bottom w:val="nil"/>
          <w:right w:val="nil"/>
          <w:between w:val="nil"/>
        </w:pBdr>
        <w:spacing w:after="0" w:line="240" w:lineRule="auto"/>
        <w:ind w:left="426"/>
        <w:jc w:val="both"/>
        <w:rPr>
          <w:b/>
          <w:sz w:val="24"/>
          <w:szCs w:val="24"/>
        </w:rPr>
      </w:pPr>
      <w:r w:rsidRPr="00535474">
        <w:rPr>
          <w:b/>
          <w:sz w:val="24"/>
          <w:szCs w:val="24"/>
        </w:rPr>
        <w:t>Entregables de la Consultoría</w:t>
      </w:r>
      <w:r w:rsidRPr="00B61DAE">
        <w:rPr>
          <w:b/>
          <w:sz w:val="24"/>
          <w:szCs w:val="24"/>
        </w:rPr>
        <w:t>.</w:t>
      </w:r>
    </w:p>
    <w:p w14:paraId="1ABFD596" w14:textId="77777777" w:rsidR="00476084" w:rsidRDefault="00476084">
      <w:pPr>
        <w:spacing w:after="0" w:line="240" w:lineRule="auto"/>
        <w:ind w:left="426"/>
        <w:jc w:val="both"/>
        <w:rPr>
          <w:sz w:val="24"/>
          <w:szCs w:val="24"/>
        </w:rPr>
      </w:pPr>
    </w:p>
    <w:p w14:paraId="5E60A8E0" w14:textId="77777777" w:rsidR="00EE6B47" w:rsidRDefault="00F256E3">
      <w:pPr>
        <w:spacing w:after="0" w:line="240" w:lineRule="auto"/>
        <w:ind w:left="426"/>
        <w:jc w:val="both"/>
        <w:rPr>
          <w:sz w:val="24"/>
          <w:szCs w:val="24"/>
        </w:rPr>
      </w:pPr>
      <w:r>
        <w:rPr>
          <w:sz w:val="24"/>
          <w:szCs w:val="24"/>
        </w:rPr>
        <w:t xml:space="preserve">Cada uno de los tres planos </w:t>
      </w:r>
      <w:r w:rsidR="00DF2CDF">
        <w:rPr>
          <w:sz w:val="24"/>
          <w:szCs w:val="24"/>
        </w:rPr>
        <w:t>tendrá un tiempo de vigencia de 10 años</w:t>
      </w:r>
      <w:r>
        <w:rPr>
          <w:sz w:val="24"/>
          <w:szCs w:val="24"/>
        </w:rPr>
        <w:t xml:space="preserve"> (es decir con un plazo estratégico a 2035) y</w:t>
      </w:r>
      <w:r w:rsidR="00DF2CDF">
        <w:rPr>
          <w:sz w:val="24"/>
          <w:szCs w:val="24"/>
        </w:rPr>
        <w:t xml:space="preserve"> será evaluado </w:t>
      </w:r>
      <w:r w:rsidR="005369ED">
        <w:rPr>
          <w:sz w:val="24"/>
          <w:szCs w:val="24"/>
        </w:rPr>
        <w:t xml:space="preserve">a medio plazo </w:t>
      </w:r>
      <w:r w:rsidR="00DF2CDF">
        <w:rPr>
          <w:sz w:val="24"/>
          <w:szCs w:val="24"/>
        </w:rPr>
        <w:t>a los 5 años</w:t>
      </w:r>
      <w:r w:rsidR="00EE6B47">
        <w:rPr>
          <w:sz w:val="24"/>
          <w:szCs w:val="24"/>
        </w:rPr>
        <w:t xml:space="preserve">. </w:t>
      </w:r>
    </w:p>
    <w:p w14:paraId="2EB9BFE4" w14:textId="77777777" w:rsidR="00EE6B47" w:rsidRDefault="00EE6B47">
      <w:pPr>
        <w:spacing w:after="0" w:line="240" w:lineRule="auto"/>
        <w:ind w:left="426"/>
        <w:jc w:val="both"/>
        <w:rPr>
          <w:sz w:val="24"/>
          <w:szCs w:val="24"/>
        </w:rPr>
      </w:pPr>
    </w:p>
    <w:p w14:paraId="08D1B7F0" w14:textId="07BA590D" w:rsidR="00E837B2" w:rsidRDefault="00EE6B47">
      <w:pPr>
        <w:spacing w:after="0" w:line="240" w:lineRule="auto"/>
        <w:ind w:left="426"/>
        <w:jc w:val="both"/>
        <w:rPr>
          <w:sz w:val="24"/>
          <w:szCs w:val="24"/>
        </w:rPr>
      </w:pPr>
      <w:r>
        <w:rPr>
          <w:sz w:val="24"/>
          <w:szCs w:val="24"/>
        </w:rPr>
        <w:t>Los planes de</w:t>
      </w:r>
      <w:r w:rsidR="00EB53BC">
        <w:rPr>
          <w:sz w:val="24"/>
          <w:szCs w:val="24"/>
        </w:rPr>
        <w:t>berá</w:t>
      </w:r>
      <w:r w:rsidR="00476084">
        <w:rPr>
          <w:sz w:val="24"/>
          <w:szCs w:val="24"/>
        </w:rPr>
        <w:t>n</w:t>
      </w:r>
      <w:r w:rsidR="00EB53BC">
        <w:rPr>
          <w:sz w:val="24"/>
          <w:szCs w:val="24"/>
        </w:rPr>
        <w:t xml:space="preserve"> contener como mínimo</w:t>
      </w:r>
      <w:r>
        <w:rPr>
          <w:sz w:val="24"/>
          <w:szCs w:val="24"/>
        </w:rPr>
        <w:t xml:space="preserve"> las informaciones siguientes</w:t>
      </w:r>
      <w:r w:rsidR="00EB53BC">
        <w:rPr>
          <w:sz w:val="24"/>
          <w:szCs w:val="24"/>
        </w:rPr>
        <w:t xml:space="preserve">: </w:t>
      </w:r>
    </w:p>
    <w:p w14:paraId="152BCB42" w14:textId="77777777" w:rsidR="002E2DC1" w:rsidRDefault="002E2DC1">
      <w:pPr>
        <w:spacing w:after="0" w:line="240" w:lineRule="auto"/>
        <w:ind w:left="426"/>
        <w:jc w:val="both"/>
        <w:rPr>
          <w:sz w:val="24"/>
          <w:szCs w:val="24"/>
        </w:rPr>
      </w:pPr>
    </w:p>
    <w:p w14:paraId="065DB739" w14:textId="2E3B005A" w:rsidR="002E18FA" w:rsidRDefault="000C4770">
      <w:pPr>
        <w:spacing w:after="0" w:line="240" w:lineRule="auto"/>
        <w:ind w:left="426"/>
        <w:jc w:val="both"/>
        <w:rPr>
          <w:b/>
          <w:sz w:val="24"/>
          <w:szCs w:val="24"/>
        </w:rPr>
      </w:pPr>
      <w:r>
        <w:rPr>
          <w:b/>
          <w:sz w:val="24"/>
          <w:szCs w:val="24"/>
        </w:rPr>
        <w:t xml:space="preserve">PLAN DE </w:t>
      </w:r>
      <w:r w:rsidR="006B161A">
        <w:rPr>
          <w:b/>
          <w:sz w:val="24"/>
          <w:szCs w:val="24"/>
        </w:rPr>
        <w:t>FORTALECIMIENTO PARA LA</w:t>
      </w:r>
      <w:r w:rsidR="00B61DAE">
        <w:rPr>
          <w:b/>
          <w:sz w:val="24"/>
          <w:szCs w:val="24"/>
        </w:rPr>
        <w:t xml:space="preserve"> </w:t>
      </w:r>
      <w:r>
        <w:rPr>
          <w:b/>
          <w:sz w:val="24"/>
          <w:szCs w:val="24"/>
        </w:rPr>
        <w:t>GOBERNANZA MARINO COSTERA Y OCEÁNICA</w:t>
      </w:r>
    </w:p>
    <w:p w14:paraId="5F0AA43D" w14:textId="77777777" w:rsidR="000C4770" w:rsidRDefault="000C4770">
      <w:pPr>
        <w:spacing w:after="0" w:line="240" w:lineRule="auto"/>
        <w:ind w:left="426"/>
        <w:jc w:val="both"/>
        <w:rPr>
          <w:b/>
          <w:sz w:val="24"/>
          <w:szCs w:val="24"/>
        </w:rPr>
      </w:pPr>
    </w:p>
    <w:p w14:paraId="544AABD8" w14:textId="3D58F299" w:rsidR="002E18FA" w:rsidRPr="002E18FA" w:rsidRDefault="002E18FA">
      <w:pPr>
        <w:spacing w:after="0" w:line="240" w:lineRule="auto"/>
        <w:ind w:left="426"/>
        <w:jc w:val="both"/>
        <w:rPr>
          <w:sz w:val="24"/>
          <w:szCs w:val="24"/>
        </w:rPr>
      </w:pPr>
      <w:r w:rsidRPr="002E18FA">
        <w:rPr>
          <w:sz w:val="24"/>
          <w:szCs w:val="24"/>
        </w:rPr>
        <w:t>-Usos del mar territorial</w:t>
      </w:r>
    </w:p>
    <w:p w14:paraId="716C8EF1" w14:textId="77777777" w:rsidR="00B61DAE" w:rsidRDefault="002E18FA" w:rsidP="00EE6B47">
      <w:pPr>
        <w:spacing w:after="0" w:line="240" w:lineRule="auto"/>
        <w:ind w:left="426"/>
        <w:jc w:val="both"/>
        <w:rPr>
          <w:sz w:val="24"/>
          <w:szCs w:val="24"/>
        </w:rPr>
      </w:pPr>
      <w:r w:rsidRPr="002E18FA">
        <w:rPr>
          <w:sz w:val="24"/>
          <w:szCs w:val="24"/>
        </w:rPr>
        <w:t>-Visión Océano</w:t>
      </w:r>
      <w:r>
        <w:rPr>
          <w:sz w:val="24"/>
          <w:szCs w:val="24"/>
        </w:rPr>
        <w:t xml:space="preserve"> </w:t>
      </w:r>
      <w:r w:rsidRPr="002E18FA">
        <w:rPr>
          <w:sz w:val="24"/>
          <w:szCs w:val="24"/>
        </w:rPr>
        <w:t>política</w:t>
      </w:r>
      <w:r w:rsidR="00CD5620">
        <w:rPr>
          <w:sz w:val="24"/>
          <w:szCs w:val="24"/>
        </w:rPr>
        <w:t xml:space="preserve"> y Objetivos estratégicos corto-mediano y largo plazo</w:t>
      </w:r>
    </w:p>
    <w:p w14:paraId="43543FFC" w14:textId="6CB49CE6" w:rsidR="00DF2CDF" w:rsidRDefault="00B61DAE" w:rsidP="00EE6B47">
      <w:pPr>
        <w:spacing w:after="0" w:line="240" w:lineRule="auto"/>
        <w:ind w:left="426"/>
        <w:jc w:val="both"/>
        <w:rPr>
          <w:sz w:val="24"/>
          <w:szCs w:val="24"/>
        </w:rPr>
      </w:pPr>
      <w:r>
        <w:rPr>
          <w:sz w:val="24"/>
          <w:szCs w:val="24"/>
        </w:rPr>
        <w:t>-</w:t>
      </w:r>
      <w:r w:rsidR="00DF2CDF">
        <w:rPr>
          <w:sz w:val="24"/>
          <w:szCs w:val="24"/>
        </w:rPr>
        <w:t xml:space="preserve">Situación actual nacional </w:t>
      </w:r>
    </w:p>
    <w:p w14:paraId="3C2B61DD" w14:textId="2F297479" w:rsidR="002E18FA" w:rsidRPr="002E18FA" w:rsidRDefault="002E18FA">
      <w:pPr>
        <w:spacing w:after="0" w:line="240" w:lineRule="auto"/>
        <w:ind w:left="426"/>
        <w:jc w:val="both"/>
        <w:rPr>
          <w:sz w:val="24"/>
          <w:szCs w:val="24"/>
        </w:rPr>
      </w:pPr>
      <w:r w:rsidRPr="002E18FA">
        <w:rPr>
          <w:sz w:val="24"/>
          <w:szCs w:val="24"/>
        </w:rPr>
        <w:t>-Marco Legal y regulatorio</w:t>
      </w:r>
    </w:p>
    <w:p w14:paraId="64660652" w14:textId="6A83E2C5" w:rsidR="002E18FA" w:rsidRPr="002E18FA" w:rsidRDefault="002E18FA">
      <w:pPr>
        <w:spacing w:after="0" w:line="240" w:lineRule="auto"/>
        <w:ind w:left="426"/>
        <w:jc w:val="both"/>
        <w:rPr>
          <w:sz w:val="24"/>
          <w:szCs w:val="24"/>
        </w:rPr>
      </w:pPr>
      <w:r w:rsidRPr="002E18FA">
        <w:rPr>
          <w:sz w:val="24"/>
          <w:szCs w:val="24"/>
        </w:rPr>
        <w:t>-Mapeo de actores principales</w:t>
      </w:r>
      <w:r w:rsidR="005369ED">
        <w:rPr>
          <w:sz w:val="24"/>
          <w:szCs w:val="24"/>
        </w:rPr>
        <w:t xml:space="preserve"> e descripción de sus intereses, usos y beneficios y análisis de sus capacidades</w:t>
      </w:r>
    </w:p>
    <w:p w14:paraId="53F21BD1" w14:textId="0F9F854B" w:rsidR="002E18FA" w:rsidRPr="002E18FA" w:rsidRDefault="002E18FA">
      <w:pPr>
        <w:spacing w:after="0" w:line="240" w:lineRule="auto"/>
        <w:ind w:left="426"/>
        <w:jc w:val="both"/>
        <w:rPr>
          <w:sz w:val="24"/>
          <w:szCs w:val="24"/>
        </w:rPr>
      </w:pPr>
      <w:r w:rsidRPr="002E18FA">
        <w:rPr>
          <w:sz w:val="24"/>
          <w:szCs w:val="24"/>
        </w:rPr>
        <w:t>-Gobernanza del Gobierno central, gobiernos autónomos descentralizados provinciales, municipales y parroquiales en la zona marino costera.</w:t>
      </w:r>
    </w:p>
    <w:p w14:paraId="75C93BE0" w14:textId="40C0C820" w:rsidR="002E18FA" w:rsidRDefault="002E18FA">
      <w:pPr>
        <w:spacing w:after="0" w:line="240" w:lineRule="auto"/>
        <w:ind w:left="426"/>
        <w:jc w:val="both"/>
        <w:rPr>
          <w:sz w:val="24"/>
          <w:szCs w:val="24"/>
        </w:rPr>
      </w:pPr>
      <w:r w:rsidRPr="002E18FA">
        <w:rPr>
          <w:sz w:val="24"/>
          <w:szCs w:val="24"/>
        </w:rPr>
        <w:t>-A</w:t>
      </w:r>
      <w:r>
        <w:rPr>
          <w:sz w:val="24"/>
          <w:szCs w:val="24"/>
        </w:rPr>
        <w:t xml:space="preserve">menazas, </w:t>
      </w:r>
      <w:r w:rsidRPr="002E18FA">
        <w:rPr>
          <w:sz w:val="24"/>
          <w:szCs w:val="24"/>
        </w:rPr>
        <w:t>Oportunidades</w:t>
      </w:r>
      <w:r>
        <w:rPr>
          <w:sz w:val="24"/>
          <w:szCs w:val="24"/>
        </w:rPr>
        <w:t xml:space="preserve"> y Desafíos en la zona marino costera.</w:t>
      </w:r>
    </w:p>
    <w:p w14:paraId="3ECA5901" w14:textId="2FBBC6CC" w:rsidR="002E18FA" w:rsidRDefault="002E18FA">
      <w:pPr>
        <w:spacing w:after="0" w:line="240" w:lineRule="auto"/>
        <w:ind w:left="426"/>
        <w:jc w:val="both"/>
        <w:rPr>
          <w:sz w:val="24"/>
          <w:szCs w:val="24"/>
        </w:rPr>
      </w:pPr>
      <w:r>
        <w:rPr>
          <w:sz w:val="24"/>
          <w:szCs w:val="24"/>
        </w:rPr>
        <w:t>-Sinergia entre marcos legales</w:t>
      </w:r>
      <w:r w:rsidR="005369ED">
        <w:rPr>
          <w:sz w:val="24"/>
          <w:szCs w:val="24"/>
        </w:rPr>
        <w:t xml:space="preserve"> y actores</w:t>
      </w:r>
      <w:r>
        <w:rPr>
          <w:sz w:val="24"/>
          <w:szCs w:val="24"/>
        </w:rPr>
        <w:t>.</w:t>
      </w:r>
    </w:p>
    <w:p w14:paraId="635FE12A" w14:textId="26D69530" w:rsidR="005369ED" w:rsidRDefault="006B161A">
      <w:pPr>
        <w:spacing w:after="0" w:line="240" w:lineRule="auto"/>
        <w:ind w:left="426"/>
        <w:jc w:val="both"/>
        <w:rPr>
          <w:sz w:val="24"/>
          <w:szCs w:val="24"/>
        </w:rPr>
      </w:pPr>
      <w:r>
        <w:rPr>
          <w:sz w:val="24"/>
          <w:szCs w:val="24"/>
        </w:rPr>
        <w:t>-</w:t>
      </w:r>
      <w:r w:rsidR="005369ED">
        <w:rPr>
          <w:sz w:val="24"/>
          <w:szCs w:val="24"/>
        </w:rPr>
        <w:t xml:space="preserve"> Principales acciones en materia de :</w:t>
      </w:r>
    </w:p>
    <w:p w14:paraId="34F3E6FE" w14:textId="7900B012" w:rsidR="006B161A" w:rsidRPr="00B61DAE" w:rsidRDefault="005369ED" w:rsidP="00B61DAE">
      <w:pPr>
        <w:pStyle w:val="Paragraphedeliste"/>
        <w:numPr>
          <w:ilvl w:val="0"/>
          <w:numId w:val="18"/>
        </w:numPr>
        <w:spacing w:after="0" w:line="240" w:lineRule="auto"/>
        <w:jc w:val="both"/>
        <w:rPr>
          <w:sz w:val="24"/>
          <w:szCs w:val="24"/>
        </w:rPr>
      </w:pPr>
      <w:r w:rsidRPr="00B61DAE">
        <w:rPr>
          <w:sz w:val="24"/>
          <w:szCs w:val="24"/>
        </w:rPr>
        <w:t>Fortalecimiento de c</w:t>
      </w:r>
      <w:r w:rsidR="006B161A" w:rsidRPr="00B61DAE">
        <w:rPr>
          <w:sz w:val="24"/>
          <w:szCs w:val="24"/>
        </w:rPr>
        <w:t>apacidades</w:t>
      </w:r>
    </w:p>
    <w:p w14:paraId="3CE7C556" w14:textId="2A6F9A0D" w:rsidR="006B161A" w:rsidRPr="00B61DAE" w:rsidRDefault="006B161A" w:rsidP="00B61DAE">
      <w:pPr>
        <w:pStyle w:val="Paragraphedeliste"/>
        <w:numPr>
          <w:ilvl w:val="0"/>
          <w:numId w:val="18"/>
        </w:numPr>
        <w:spacing w:after="0" w:line="240" w:lineRule="auto"/>
        <w:jc w:val="both"/>
        <w:rPr>
          <w:sz w:val="24"/>
          <w:szCs w:val="24"/>
        </w:rPr>
      </w:pPr>
      <w:r w:rsidRPr="00B61DAE">
        <w:rPr>
          <w:sz w:val="24"/>
          <w:szCs w:val="24"/>
        </w:rPr>
        <w:t>Plataformas de coordinación</w:t>
      </w:r>
    </w:p>
    <w:p w14:paraId="77535510" w14:textId="1675B3C6" w:rsidR="006B161A" w:rsidRPr="00B61DAE" w:rsidRDefault="006B161A" w:rsidP="00B61DAE">
      <w:pPr>
        <w:pStyle w:val="Paragraphedeliste"/>
        <w:numPr>
          <w:ilvl w:val="0"/>
          <w:numId w:val="18"/>
        </w:numPr>
        <w:spacing w:after="0" w:line="240" w:lineRule="auto"/>
        <w:jc w:val="both"/>
        <w:rPr>
          <w:sz w:val="24"/>
          <w:szCs w:val="24"/>
        </w:rPr>
      </w:pPr>
      <w:r w:rsidRPr="00B61DAE">
        <w:rPr>
          <w:sz w:val="24"/>
          <w:szCs w:val="24"/>
        </w:rPr>
        <w:t>Investigación e innovación</w:t>
      </w:r>
    </w:p>
    <w:p w14:paraId="47D2A95E" w14:textId="3C7E7E9C" w:rsidR="006B161A" w:rsidRPr="00B61DAE" w:rsidRDefault="006B161A" w:rsidP="00B61DAE">
      <w:pPr>
        <w:pStyle w:val="Paragraphedeliste"/>
        <w:numPr>
          <w:ilvl w:val="0"/>
          <w:numId w:val="18"/>
        </w:numPr>
        <w:spacing w:after="0" w:line="240" w:lineRule="auto"/>
        <w:jc w:val="both"/>
        <w:rPr>
          <w:sz w:val="24"/>
          <w:szCs w:val="24"/>
        </w:rPr>
      </w:pPr>
      <w:r w:rsidRPr="00B61DAE">
        <w:rPr>
          <w:sz w:val="24"/>
          <w:szCs w:val="24"/>
        </w:rPr>
        <w:t>Monitoreo y evaluación</w:t>
      </w:r>
    </w:p>
    <w:p w14:paraId="12F1E339" w14:textId="49C49A41" w:rsidR="002E18FA" w:rsidRPr="00B61DAE" w:rsidRDefault="005369ED" w:rsidP="00B61DAE">
      <w:pPr>
        <w:pStyle w:val="Paragraphedeliste"/>
        <w:numPr>
          <w:ilvl w:val="0"/>
          <w:numId w:val="6"/>
        </w:numPr>
        <w:spacing w:after="0" w:line="240" w:lineRule="auto"/>
        <w:jc w:val="both"/>
        <w:rPr>
          <w:b/>
          <w:sz w:val="24"/>
          <w:szCs w:val="24"/>
        </w:rPr>
      </w:pPr>
      <w:r>
        <w:rPr>
          <w:sz w:val="24"/>
          <w:szCs w:val="24"/>
        </w:rPr>
        <w:t>Presupuesto y posibles fuentes de financiamiento</w:t>
      </w:r>
    </w:p>
    <w:p w14:paraId="708A2429" w14:textId="77777777" w:rsidR="00E837B2" w:rsidRDefault="00E837B2">
      <w:pPr>
        <w:spacing w:after="0" w:line="240" w:lineRule="auto"/>
        <w:jc w:val="both"/>
        <w:rPr>
          <w:sz w:val="24"/>
          <w:szCs w:val="24"/>
        </w:rPr>
      </w:pPr>
    </w:p>
    <w:p w14:paraId="7E9A3F03" w14:textId="175F24DB" w:rsidR="00154F1E" w:rsidRPr="00535474" w:rsidRDefault="00154F1E">
      <w:pPr>
        <w:spacing w:after="0" w:line="240" w:lineRule="auto"/>
        <w:jc w:val="both"/>
        <w:rPr>
          <w:b/>
          <w:sz w:val="24"/>
          <w:szCs w:val="24"/>
        </w:rPr>
      </w:pPr>
      <w:r w:rsidRPr="00535474">
        <w:rPr>
          <w:b/>
          <w:sz w:val="24"/>
          <w:szCs w:val="24"/>
        </w:rPr>
        <w:t>PLAN DE ACCION</w:t>
      </w:r>
      <w:r w:rsidR="00EE6B47">
        <w:rPr>
          <w:b/>
          <w:sz w:val="24"/>
          <w:szCs w:val="24"/>
        </w:rPr>
        <w:t xml:space="preserve"> PARA LA GESTION, RESTAURACION Y PROTECCION </w:t>
      </w:r>
      <w:r w:rsidRPr="00535474">
        <w:rPr>
          <w:b/>
          <w:sz w:val="24"/>
          <w:szCs w:val="24"/>
        </w:rPr>
        <w:t xml:space="preserve">DE </w:t>
      </w:r>
      <w:r w:rsidR="00EE6B47">
        <w:rPr>
          <w:b/>
          <w:sz w:val="24"/>
          <w:szCs w:val="24"/>
        </w:rPr>
        <w:t xml:space="preserve">LOS ECOSISTEMAS </w:t>
      </w:r>
      <w:r w:rsidRPr="00535474">
        <w:rPr>
          <w:b/>
          <w:sz w:val="24"/>
          <w:szCs w:val="24"/>
        </w:rPr>
        <w:t>CORAL</w:t>
      </w:r>
      <w:r w:rsidR="00EE6B47">
        <w:rPr>
          <w:b/>
          <w:sz w:val="24"/>
          <w:szCs w:val="24"/>
        </w:rPr>
        <w:t>LINOS</w:t>
      </w:r>
    </w:p>
    <w:p w14:paraId="7E705BAF" w14:textId="77777777" w:rsidR="00154F1E" w:rsidRDefault="00154F1E">
      <w:pPr>
        <w:spacing w:after="0" w:line="240" w:lineRule="auto"/>
        <w:jc w:val="both"/>
        <w:rPr>
          <w:sz w:val="24"/>
          <w:szCs w:val="24"/>
        </w:rPr>
      </w:pPr>
    </w:p>
    <w:p w14:paraId="377A43AF" w14:textId="77777777" w:rsidR="00E837B2" w:rsidRDefault="00EB53BC">
      <w:pPr>
        <w:numPr>
          <w:ilvl w:val="0"/>
          <w:numId w:val="6"/>
        </w:numPr>
        <w:pBdr>
          <w:top w:val="nil"/>
          <w:left w:val="nil"/>
          <w:bottom w:val="nil"/>
          <w:right w:val="nil"/>
          <w:between w:val="nil"/>
        </w:pBdr>
        <w:spacing w:after="0" w:line="240" w:lineRule="auto"/>
        <w:jc w:val="both"/>
        <w:rPr>
          <w:sz w:val="24"/>
          <w:szCs w:val="24"/>
        </w:rPr>
      </w:pPr>
      <w:r>
        <w:rPr>
          <w:sz w:val="24"/>
          <w:szCs w:val="24"/>
        </w:rPr>
        <w:t xml:space="preserve">Marco político y regulatorio existente a nivel internacional, regional, nacional y local </w:t>
      </w:r>
    </w:p>
    <w:p w14:paraId="053AB273" w14:textId="77777777" w:rsidR="00EE6B47" w:rsidRDefault="00EE6B47" w:rsidP="00EE6B47">
      <w:pPr>
        <w:numPr>
          <w:ilvl w:val="0"/>
          <w:numId w:val="6"/>
        </w:numPr>
        <w:pBdr>
          <w:top w:val="nil"/>
          <w:left w:val="nil"/>
          <w:bottom w:val="nil"/>
          <w:right w:val="nil"/>
          <w:between w:val="nil"/>
        </w:pBdr>
        <w:spacing w:after="0" w:line="240" w:lineRule="auto"/>
        <w:jc w:val="both"/>
        <w:rPr>
          <w:sz w:val="24"/>
          <w:szCs w:val="24"/>
        </w:rPr>
      </w:pPr>
      <w:r>
        <w:rPr>
          <w:sz w:val="24"/>
          <w:szCs w:val="24"/>
        </w:rPr>
        <w:t>Situación actual nacional y regional</w:t>
      </w:r>
    </w:p>
    <w:p w14:paraId="3F7A42D0" w14:textId="77777777" w:rsidR="00EE6B47" w:rsidRDefault="00EE6B47" w:rsidP="00EE6B47">
      <w:pPr>
        <w:numPr>
          <w:ilvl w:val="0"/>
          <w:numId w:val="6"/>
        </w:numPr>
        <w:pBdr>
          <w:top w:val="nil"/>
          <w:left w:val="nil"/>
          <w:bottom w:val="nil"/>
          <w:right w:val="nil"/>
          <w:between w:val="nil"/>
        </w:pBdr>
        <w:spacing w:after="0" w:line="240" w:lineRule="auto"/>
        <w:jc w:val="both"/>
        <w:rPr>
          <w:sz w:val="24"/>
          <w:szCs w:val="24"/>
        </w:rPr>
      </w:pPr>
      <w:r>
        <w:rPr>
          <w:sz w:val="24"/>
          <w:szCs w:val="24"/>
        </w:rPr>
        <w:t>Diagnóstico (factores físicos y abióticos)</w:t>
      </w:r>
    </w:p>
    <w:p w14:paraId="688354D5" w14:textId="72EF3C1A" w:rsidR="00154F1E" w:rsidRPr="00EE6B47" w:rsidRDefault="00094571" w:rsidP="009D5AD7">
      <w:pPr>
        <w:numPr>
          <w:ilvl w:val="0"/>
          <w:numId w:val="6"/>
        </w:numPr>
        <w:pBdr>
          <w:top w:val="nil"/>
          <w:left w:val="nil"/>
          <w:bottom w:val="nil"/>
          <w:right w:val="nil"/>
          <w:between w:val="nil"/>
        </w:pBdr>
        <w:spacing w:after="0" w:line="240" w:lineRule="auto"/>
        <w:jc w:val="both"/>
        <w:rPr>
          <w:sz w:val="24"/>
          <w:szCs w:val="24"/>
        </w:rPr>
      </w:pPr>
      <w:r w:rsidRPr="00EE6B47">
        <w:rPr>
          <w:sz w:val="24"/>
          <w:szCs w:val="24"/>
        </w:rPr>
        <w:t>Amenazas</w:t>
      </w:r>
      <w:r w:rsidR="00EE6B47" w:rsidRPr="00EE6B47">
        <w:rPr>
          <w:sz w:val="24"/>
          <w:szCs w:val="24"/>
        </w:rPr>
        <w:t>, presiones, oportunidades y retos</w:t>
      </w:r>
    </w:p>
    <w:p w14:paraId="52723B97" w14:textId="0AD8FA18" w:rsidR="00094571" w:rsidRPr="00EE6B47" w:rsidRDefault="00094571" w:rsidP="00CB6BB5">
      <w:pPr>
        <w:numPr>
          <w:ilvl w:val="0"/>
          <w:numId w:val="6"/>
        </w:numPr>
        <w:pBdr>
          <w:top w:val="nil"/>
          <w:left w:val="nil"/>
          <w:bottom w:val="nil"/>
          <w:right w:val="nil"/>
          <w:between w:val="nil"/>
        </w:pBdr>
        <w:spacing w:after="0" w:line="240" w:lineRule="auto"/>
        <w:jc w:val="both"/>
        <w:rPr>
          <w:sz w:val="24"/>
          <w:szCs w:val="24"/>
        </w:rPr>
      </w:pPr>
      <w:r w:rsidRPr="00EE6B47">
        <w:rPr>
          <w:sz w:val="24"/>
          <w:szCs w:val="24"/>
        </w:rPr>
        <w:t>Acciones para mitigar</w:t>
      </w:r>
      <w:r w:rsidR="00EE6B47" w:rsidRPr="00EE6B47">
        <w:rPr>
          <w:sz w:val="24"/>
          <w:szCs w:val="24"/>
        </w:rPr>
        <w:t xml:space="preserve"> y </w:t>
      </w:r>
      <w:r w:rsidR="00EE6B47">
        <w:rPr>
          <w:sz w:val="24"/>
          <w:szCs w:val="24"/>
        </w:rPr>
        <w:t>r</w:t>
      </w:r>
      <w:r w:rsidRPr="00EE6B47">
        <w:rPr>
          <w:sz w:val="24"/>
          <w:szCs w:val="24"/>
        </w:rPr>
        <w:t>estaurar</w:t>
      </w:r>
    </w:p>
    <w:p w14:paraId="0364E547" w14:textId="62B1B06C" w:rsidR="00094571" w:rsidRDefault="00EE6B47">
      <w:pPr>
        <w:numPr>
          <w:ilvl w:val="0"/>
          <w:numId w:val="6"/>
        </w:numPr>
        <w:pBdr>
          <w:top w:val="nil"/>
          <w:left w:val="nil"/>
          <w:bottom w:val="nil"/>
          <w:right w:val="nil"/>
          <w:between w:val="nil"/>
        </w:pBdr>
        <w:spacing w:after="0" w:line="240" w:lineRule="auto"/>
        <w:jc w:val="both"/>
        <w:rPr>
          <w:sz w:val="24"/>
          <w:szCs w:val="24"/>
        </w:rPr>
      </w:pPr>
      <w:r>
        <w:rPr>
          <w:sz w:val="24"/>
          <w:szCs w:val="24"/>
        </w:rPr>
        <w:t>Principales a</w:t>
      </w:r>
      <w:r w:rsidR="00094571">
        <w:rPr>
          <w:sz w:val="24"/>
          <w:szCs w:val="24"/>
        </w:rPr>
        <w:t>ctores</w:t>
      </w:r>
      <w:r>
        <w:rPr>
          <w:sz w:val="24"/>
          <w:szCs w:val="24"/>
        </w:rPr>
        <w:t xml:space="preserve"> involucrados</w:t>
      </w:r>
    </w:p>
    <w:p w14:paraId="573573A4" w14:textId="77777777" w:rsidR="00EE6B47" w:rsidRDefault="00EE6B47" w:rsidP="00EE6B47">
      <w:pPr>
        <w:numPr>
          <w:ilvl w:val="0"/>
          <w:numId w:val="6"/>
        </w:numPr>
        <w:pBdr>
          <w:top w:val="nil"/>
          <w:left w:val="nil"/>
          <w:bottom w:val="nil"/>
          <w:right w:val="nil"/>
          <w:between w:val="nil"/>
        </w:pBdr>
        <w:spacing w:after="0" w:line="240" w:lineRule="auto"/>
        <w:jc w:val="both"/>
        <w:rPr>
          <w:sz w:val="24"/>
          <w:szCs w:val="24"/>
        </w:rPr>
      </w:pPr>
      <w:r>
        <w:rPr>
          <w:sz w:val="24"/>
          <w:szCs w:val="24"/>
        </w:rPr>
        <w:t>Grado de vulnerabilidad</w:t>
      </w:r>
    </w:p>
    <w:p w14:paraId="50BC8AF7" w14:textId="42F83093" w:rsidR="00094571" w:rsidRDefault="00094571">
      <w:pPr>
        <w:numPr>
          <w:ilvl w:val="0"/>
          <w:numId w:val="6"/>
        </w:numPr>
        <w:pBdr>
          <w:top w:val="nil"/>
          <w:left w:val="nil"/>
          <w:bottom w:val="nil"/>
          <w:right w:val="nil"/>
          <w:between w:val="nil"/>
        </w:pBdr>
        <w:spacing w:after="0" w:line="240" w:lineRule="auto"/>
        <w:jc w:val="both"/>
        <w:rPr>
          <w:sz w:val="24"/>
          <w:szCs w:val="24"/>
        </w:rPr>
      </w:pPr>
      <w:r>
        <w:rPr>
          <w:sz w:val="24"/>
          <w:szCs w:val="24"/>
        </w:rPr>
        <w:t>Definiciones</w:t>
      </w:r>
      <w:r w:rsidR="00EE6B47">
        <w:rPr>
          <w:sz w:val="24"/>
          <w:szCs w:val="24"/>
        </w:rPr>
        <w:t xml:space="preserve"> de las estrategias principales</w:t>
      </w:r>
    </w:p>
    <w:p w14:paraId="6F161EDE" w14:textId="77777777" w:rsidR="00094571" w:rsidRDefault="00094571">
      <w:pPr>
        <w:numPr>
          <w:ilvl w:val="0"/>
          <w:numId w:val="6"/>
        </w:numPr>
        <w:pBdr>
          <w:top w:val="nil"/>
          <w:left w:val="nil"/>
          <w:bottom w:val="nil"/>
          <w:right w:val="nil"/>
          <w:between w:val="nil"/>
        </w:pBdr>
        <w:spacing w:after="0" w:line="240" w:lineRule="auto"/>
        <w:jc w:val="both"/>
        <w:rPr>
          <w:sz w:val="24"/>
          <w:szCs w:val="24"/>
        </w:rPr>
      </w:pPr>
      <w:r>
        <w:rPr>
          <w:sz w:val="24"/>
          <w:szCs w:val="24"/>
        </w:rPr>
        <w:t>Educación, Concientización y Sensibilización</w:t>
      </w:r>
    </w:p>
    <w:p w14:paraId="3EAB1AD1" w14:textId="77777777" w:rsidR="00094571" w:rsidRDefault="00094571">
      <w:pPr>
        <w:numPr>
          <w:ilvl w:val="0"/>
          <w:numId w:val="6"/>
        </w:numPr>
        <w:pBdr>
          <w:top w:val="nil"/>
          <w:left w:val="nil"/>
          <w:bottom w:val="nil"/>
          <w:right w:val="nil"/>
          <w:between w:val="nil"/>
        </w:pBdr>
        <w:spacing w:after="0" w:line="240" w:lineRule="auto"/>
        <w:jc w:val="both"/>
        <w:rPr>
          <w:sz w:val="24"/>
          <w:szCs w:val="24"/>
        </w:rPr>
      </w:pPr>
      <w:r>
        <w:rPr>
          <w:sz w:val="24"/>
          <w:szCs w:val="24"/>
        </w:rPr>
        <w:t>Objetivos estratégicos corto-mediano y largo plazo</w:t>
      </w:r>
    </w:p>
    <w:p w14:paraId="45309A9E" w14:textId="165E870F" w:rsidR="00094571" w:rsidRDefault="00094571">
      <w:pPr>
        <w:numPr>
          <w:ilvl w:val="0"/>
          <w:numId w:val="6"/>
        </w:numPr>
        <w:pBdr>
          <w:top w:val="nil"/>
          <w:left w:val="nil"/>
          <w:bottom w:val="nil"/>
          <w:right w:val="nil"/>
          <w:between w:val="nil"/>
        </w:pBdr>
        <w:spacing w:after="0" w:line="240" w:lineRule="auto"/>
        <w:jc w:val="both"/>
        <w:rPr>
          <w:sz w:val="24"/>
          <w:szCs w:val="24"/>
        </w:rPr>
      </w:pPr>
      <w:r>
        <w:rPr>
          <w:sz w:val="24"/>
          <w:szCs w:val="24"/>
        </w:rPr>
        <w:t>Presupuesto</w:t>
      </w:r>
      <w:r w:rsidR="005369ED">
        <w:rPr>
          <w:sz w:val="24"/>
          <w:szCs w:val="24"/>
        </w:rPr>
        <w:t xml:space="preserve"> y posibles fuentes de financiamiento</w:t>
      </w:r>
    </w:p>
    <w:p w14:paraId="7F28C05A" w14:textId="77777777" w:rsidR="00094571" w:rsidRDefault="00094571" w:rsidP="00094571">
      <w:pPr>
        <w:pBdr>
          <w:top w:val="nil"/>
          <w:left w:val="nil"/>
          <w:bottom w:val="nil"/>
          <w:right w:val="nil"/>
          <w:between w:val="nil"/>
        </w:pBdr>
        <w:spacing w:after="0" w:line="240" w:lineRule="auto"/>
        <w:jc w:val="both"/>
        <w:rPr>
          <w:sz w:val="24"/>
          <w:szCs w:val="24"/>
        </w:rPr>
      </w:pPr>
    </w:p>
    <w:p w14:paraId="2BF44326" w14:textId="77777777" w:rsidR="00094571" w:rsidRDefault="00094571" w:rsidP="00094571">
      <w:pPr>
        <w:pBdr>
          <w:top w:val="nil"/>
          <w:left w:val="nil"/>
          <w:bottom w:val="nil"/>
          <w:right w:val="nil"/>
          <w:between w:val="nil"/>
        </w:pBdr>
        <w:spacing w:after="0" w:line="240" w:lineRule="auto"/>
        <w:jc w:val="both"/>
        <w:rPr>
          <w:sz w:val="24"/>
          <w:szCs w:val="24"/>
        </w:rPr>
      </w:pPr>
    </w:p>
    <w:p w14:paraId="54C0E3FE" w14:textId="53E20877" w:rsidR="00094571" w:rsidRPr="00535474" w:rsidRDefault="00094571" w:rsidP="00094571">
      <w:pPr>
        <w:pBdr>
          <w:top w:val="nil"/>
          <w:left w:val="nil"/>
          <w:bottom w:val="nil"/>
          <w:right w:val="nil"/>
          <w:between w:val="nil"/>
        </w:pBdr>
        <w:spacing w:after="0" w:line="240" w:lineRule="auto"/>
        <w:jc w:val="both"/>
        <w:rPr>
          <w:b/>
          <w:sz w:val="24"/>
          <w:szCs w:val="24"/>
        </w:rPr>
      </w:pPr>
      <w:r w:rsidRPr="00535474">
        <w:rPr>
          <w:b/>
          <w:sz w:val="24"/>
          <w:szCs w:val="24"/>
        </w:rPr>
        <w:t>PLAN DE ACCIÓN DE BASURA MARINA</w:t>
      </w:r>
      <w:r w:rsidR="005369ED">
        <w:rPr>
          <w:b/>
          <w:sz w:val="24"/>
          <w:szCs w:val="24"/>
        </w:rPr>
        <w:t xml:space="preserve"> (BM)</w:t>
      </w:r>
    </w:p>
    <w:p w14:paraId="745F3478" w14:textId="77777777" w:rsidR="00E837B2" w:rsidRDefault="00E837B2">
      <w:pPr>
        <w:spacing w:after="0" w:line="240" w:lineRule="auto"/>
        <w:jc w:val="both"/>
        <w:rPr>
          <w:sz w:val="24"/>
          <w:szCs w:val="24"/>
        </w:rPr>
      </w:pPr>
    </w:p>
    <w:p w14:paraId="460F9EBA" w14:textId="76E85784" w:rsidR="00CA4A47" w:rsidRDefault="00EE6B47" w:rsidP="00B61DAE">
      <w:pPr>
        <w:numPr>
          <w:ilvl w:val="0"/>
          <w:numId w:val="8"/>
        </w:numPr>
        <w:pBdr>
          <w:top w:val="nil"/>
          <w:left w:val="nil"/>
          <w:bottom w:val="nil"/>
          <w:right w:val="nil"/>
          <w:between w:val="nil"/>
        </w:pBdr>
        <w:spacing w:after="0" w:line="240" w:lineRule="auto"/>
        <w:ind w:left="709" w:hanging="283"/>
        <w:jc w:val="both"/>
        <w:rPr>
          <w:sz w:val="24"/>
          <w:szCs w:val="24"/>
        </w:rPr>
      </w:pPr>
      <w:r>
        <w:rPr>
          <w:sz w:val="24"/>
          <w:szCs w:val="24"/>
        </w:rPr>
        <w:t>Diagnostico: a</w:t>
      </w:r>
      <w:r w:rsidR="005369ED">
        <w:rPr>
          <w:sz w:val="24"/>
          <w:szCs w:val="24"/>
        </w:rPr>
        <w:t>nalizar las fuentes y conductas que inciden en la generación de la BM desde fuentes terrestres y marinas, y los impactos que este tipo de residuos causan en los ecosistemas acuáticos, economía y bienestar de las personas.</w:t>
      </w:r>
    </w:p>
    <w:p w14:paraId="5927F9BB" w14:textId="62B2B9F8" w:rsidR="005369ED" w:rsidRPr="00CA4A47" w:rsidRDefault="00CA4A47" w:rsidP="00CA4A47">
      <w:pPr>
        <w:numPr>
          <w:ilvl w:val="0"/>
          <w:numId w:val="8"/>
        </w:numPr>
        <w:pBdr>
          <w:top w:val="nil"/>
          <w:left w:val="nil"/>
          <w:bottom w:val="nil"/>
          <w:right w:val="nil"/>
          <w:between w:val="nil"/>
        </w:pBdr>
        <w:spacing w:after="0" w:line="240" w:lineRule="auto"/>
        <w:ind w:left="709" w:hanging="283"/>
        <w:jc w:val="both"/>
        <w:rPr>
          <w:sz w:val="24"/>
          <w:szCs w:val="24"/>
        </w:rPr>
      </w:pPr>
      <w:r w:rsidRPr="00CA4A47">
        <w:rPr>
          <w:sz w:val="24"/>
          <w:szCs w:val="24"/>
        </w:rPr>
        <w:t>Identificar los actores involucrados y a</w:t>
      </w:r>
      <w:r w:rsidR="005369ED" w:rsidRPr="00CA4A47">
        <w:rPr>
          <w:sz w:val="24"/>
          <w:szCs w:val="24"/>
        </w:rPr>
        <w:t>nalizar las capacidades y conocimiento de actores de la sociedad civil, sector público y privado, involucrados en la gestión de la BM, para un manejo ambientalmente racional de este tipo de residuos.</w:t>
      </w:r>
    </w:p>
    <w:p w14:paraId="06C38B4E" w14:textId="2A7639C7" w:rsidR="005369ED" w:rsidRDefault="005369ED" w:rsidP="005369ED">
      <w:pPr>
        <w:numPr>
          <w:ilvl w:val="0"/>
          <w:numId w:val="8"/>
        </w:numPr>
        <w:pBdr>
          <w:top w:val="nil"/>
          <w:left w:val="nil"/>
          <w:bottom w:val="nil"/>
          <w:right w:val="nil"/>
          <w:between w:val="nil"/>
        </w:pBdr>
        <w:spacing w:after="0" w:line="240" w:lineRule="auto"/>
        <w:ind w:left="709" w:hanging="283"/>
        <w:jc w:val="both"/>
        <w:rPr>
          <w:sz w:val="24"/>
          <w:szCs w:val="24"/>
        </w:rPr>
      </w:pPr>
      <w:r w:rsidRPr="005369ED">
        <w:rPr>
          <w:sz w:val="24"/>
          <w:szCs w:val="24"/>
        </w:rPr>
        <w:t xml:space="preserve">Identificar los temas prioritarios y </w:t>
      </w:r>
      <w:r w:rsidR="00CA4A47" w:rsidRPr="005369ED">
        <w:rPr>
          <w:sz w:val="24"/>
          <w:szCs w:val="24"/>
        </w:rPr>
        <w:t>grandes retos</w:t>
      </w:r>
      <w:r w:rsidRPr="005369ED">
        <w:rPr>
          <w:sz w:val="24"/>
          <w:szCs w:val="24"/>
        </w:rPr>
        <w:t xml:space="preserve"> </w:t>
      </w:r>
      <w:r>
        <w:rPr>
          <w:sz w:val="24"/>
          <w:szCs w:val="24"/>
        </w:rPr>
        <w:t>en materia de gestión de la BM</w:t>
      </w:r>
    </w:p>
    <w:p w14:paraId="036CDF0D" w14:textId="7D95466B" w:rsidR="00E837B2" w:rsidRPr="005369ED" w:rsidRDefault="005369ED" w:rsidP="005369ED">
      <w:pPr>
        <w:numPr>
          <w:ilvl w:val="0"/>
          <w:numId w:val="8"/>
        </w:numPr>
        <w:pBdr>
          <w:top w:val="nil"/>
          <w:left w:val="nil"/>
          <w:bottom w:val="nil"/>
          <w:right w:val="nil"/>
          <w:between w:val="nil"/>
        </w:pBdr>
        <w:spacing w:after="0" w:line="240" w:lineRule="auto"/>
        <w:ind w:left="709" w:hanging="283"/>
        <w:jc w:val="both"/>
        <w:rPr>
          <w:sz w:val="24"/>
          <w:szCs w:val="24"/>
        </w:rPr>
      </w:pPr>
      <w:r w:rsidRPr="005369ED">
        <w:rPr>
          <w:sz w:val="24"/>
          <w:szCs w:val="24"/>
        </w:rPr>
        <w:t>Definir l</w:t>
      </w:r>
      <w:r w:rsidR="00EB53BC" w:rsidRPr="005369ED">
        <w:rPr>
          <w:sz w:val="24"/>
          <w:szCs w:val="24"/>
        </w:rPr>
        <w:t>a política pública nacional en torno a la gestión de la BM y microplásticos, proporcionando los lineamientos nacionales para enfocar la gestión, fomentar la coordinación y coherencia de las acciones de los diferentes sectores con competencia, a fin de reducir, recuperar y prevenir el ingreso de BM a los ecosistemas acuáticos marinos con un enfoque más guiado a los arrecifes y corales.</w:t>
      </w:r>
    </w:p>
    <w:p w14:paraId="0E009D03" w14:textId="34143505" w:rsidR="00E837B2" w:rsidRDefault="005369ED">
      <w:pPr>
        <w:numPr>
          <w:ilvl w:val="0"/>
          <w:numId w:val="8"/>
        </w:numPr>
        <w:pBdr>
          <w:top w:val="nil"/>
          <w:left w:val="nil"/>
          <w:bottom w:val="nil"/>
          <w:right w:val="nil"/>
          <w:between w:val="nil"/>
        </w:pBdr>
        <w:spacing w:after="0" w:line="240" w:lineRule="auto"/>
        <w:ind w:left="709" w:hanging="283"/>
        <w:jc w:val="both"/>
        <w:rPr>
          <w:sz w:val="24"/>
          <w:szCs w:val="24"/>
        </w:rPr>
      </w:pPr>
      <w:r>
        <w:rPr>
          <w:sz w:val="24"/>
          <w:szCs w:val="24"/>
        </w:rPr>
        <w:t>Proponer l</w:t>
      </w:r>
      <w:r w:rsidR="00EB53BC">
        <w:rPr>
          <w:sz w:val="24"/>
          <w:szCs w:val="24"/>
        </w:rPr>
        <w:t>a elaboración de instrumentos voluntarios y obligatorios de gestión ambiental para recuperar, reducir y prevenir la generación de la BM y microplásticos en su fuente y mitigar sus impactos.</w:t>
      </w:r>
    </w:p>
    <w:p w14:paraId="48944273" w14:textId="0642D9D6" w:rsidR="00E837B2" w:rsidRDefault="00EB53BC">
      <w:pPr>
        <w:numPr>
          <w:ilvl w:val="0"/>
          <w:numId w:val="8"/>
        </w:numPr>
        <w:pBdr>
          <w:top w:val="nil"/>
          <w:left w:val="nil"/>
          <w:bottom w:val="nil"/>
          <w:right w:val="nil"/>
          <w:between w:val="nil"/>
        </w:pBdr>
        <w:spacing w:after="0" w:line="240" w:lineRule="auto"/>
        <w:ind w:left="709" w:hanging="283"/>
        <w:jc w:val="both"/>
        <w:rPr>
          <w:sz w:val="24"/>
          <w:szCs w:val="24"/>
        </w:rPr>
      </w:pPr>
      <w:r>
        <w:rPr>
          <w:sz w:val="24"/>
          <w:szCs w:val="24"/>
        </w:rPr>
        <w:t>Prop</w:t>
      </w:r>
      <w:r w:rsidR="005369ED">
        <w:rPr>
          <w:sz w:val="24"/>
          <w:szCs w:val="24"/>
        </w:rPr>
        <w:t xml:space="preserve">oner </w:t>
      </w:r>
      <w:r>
        <w:rPr>
          <w:sz w:val="24"/>
          <w:szCs w:val="24"/>
        </w:rPr>
        <w:t>acciones de educación ambiental, participación y ciencia ciudadana, coordinación nacional, investigación e innovación, para la consolidación, desarrollo o refinamiento de metodologías y soluciones para prevenir, reducir, recuperar, reutilizar, valorizar y monitorear la BM, y la transición hacia una economía circular.</w:t>
      </w:r>
    </w:p>
    <w:p w14:paraId="3E949CF3" w14:textId="1703E80C" w:rsidR="00E837B2" w:rsidRDefault="00CA4A47">
      <w:pPr>
        <w:numPr>
          <w:ilvl w:val="0"/>
          <w:numId w:val="7"/>
        </w:numPr>
        <w:pBdr>
          <w:top w:val="nil"/>
          <w:left w:val="nil"/>
          <w:bottom w:val="nil"/>
          <w:right w:val="nil"/>
          <w:between w:val="nil"/>
        </w:pBdr>
        <w:spacing w:after="0" w:line="240" w:lineRule="auto"/>
        <w:ind w:left="709" w:hanging="283"/>
        <w:jc w:val="both"/>
        <w:rPr>
          <w:sz w:val="24"/>
          <w:szCs w:val="24"/>
        </w:rPr>
      </w:pPr>
      <w:r>
        <w:rPr>
          <w:sz w:val="24"/>
          <w:szCs w:val="24"/>
        </w:rPr>
        <w:t>Definir e</w:t>
      </w:r>
      <w:r w:rsidR="00EB53BC">
        <w:rPr>
          <w:sz w:val="24"/>
          <w:szCs w:val="24"/>
        </w:rPr>
        <w:t xml:space="preserve">strategias o acciones enmarcadas / consideradas para trabajo con la comunidad local y sus autoridades. </w:t>
      </w:r>
    </w:p>
    <w:p w14:paraId="6655E09B" w14:textId="0BE9E343" w:rsidR="0050330B" w:rsidRDefault="00CA4A47" w:rsidP="00094571">
      <w:pPr>
        <w:numPr>
          <w:ilvl w:val="0"/>
          <w:numId w:val="7"/>
        </w:numPr>
        <w:pBdr>
          <w:top w:val="nil"/>
          <w:left w:val="nil"/>
          <w:bottom w:val="nil"/>
          <w:right w:val="nil"/>
          <w:between w:val="nil"/>
        </w:pBdr>
        <w:spacing w:after="0" w:line="240" w:lineRule="auto"/>
        <w:ind w:left="709" w:hanging="283"/>
        <w:jc w:val="both"/>
        <w:rPr>
          <w:sz w:val="24"/>
          <w:szCs w:val="24"/>
        </w:rPr>
      </w:pPr>
      <w:r>
        <w:rPr>
          <w:sz w:val="24"/>
          <w:szCs w:val="24"/>
        </w:rPr>
        <w:t>Definir e</w:t>
      </w:r>
      <w:r w:rsidR="00EB53BC">
        <w:rPr>
          <w:sz w:val="24"/>
          <w:szCs w:val="24"/>
        </w:rPr>
        <w:t xml:space="preserve">strategias o acciones enmarcadas / consideradas para la creación de normativa ambiental o de la naturaleza que fuera necesaria (política pública nacional) </w:t>
      </w:r>
    </w:p>
    <w:p w14:paraId="4484B76E" w14:textId="26C04A96" w:rsidR="00396902" w:rsidRDefault="00CA4A47" w:rsidP="00396902">
      <w:pPr>
        <w:numPr>
          <w:ilvl w:val="0"/>
          <w:numId w:val="7"/>
        </w:numPr>
        <w:pBdr>
          <w:top w:val="nil"/>
          <w:left w:val="nil"/>
          <w:bottom w:val="nil"/>
          <w:right w:val="nil"/>
          <w:between w:val="nil"/>
        </w:pBdr>
        <w:spacing w:after="0" w:line="240" w:lineRule="auto"/>
        <w:jc w:val="both"/>
        <w:rPr>
          <w:sz w:val="24"/>
          <w:szCs w:val="24"/>
        </w:rPr>
      </w:pPr>
      <w:r>
        <w:rPr>
          <w:sz w:val="24"/>
          <w:szCs w:val="24"/>
        </w:rPr>
        <w:t>Identificar las p</w:t>
      </w:r>
      <w:r w:rsidR="00396902">
        <w:rPr>
          <w:sz w:val="24"/>
          <w:szCs w:val="24"/>
        </w:rPr>
        <w:t>ropuestas de acciones de la cooperación internacional y promover el intercambio de información a nivel regional y global, y asistencia técnica para prevenir, reducir el ingreso de la BM a los ecosistemas acuáticos y mitigar sus impactos.</w:t>
      </w:r>
    </w:p>
    <w:p w14:paraId="5247B8AD" w14:textId="77777777" w:rsidR="004B231A" w:rsidRDefault="004B231A" w:rsidP="004B231A">
      <w:pPr>
        <w:pBdr>
          <w:top w:val="nil"/>
          <w:left w:val="nil"/>
          <w:bottom w:val="nil"/>
          <w:right w:val="nil"/>
          <w:between w:val="nil"/>
        </w:pBdr>
        <w:spacing w:after="0" w:line="240" w:lineRule="auto"/>
        <w:jc w:val="both"/>
        <w:rPr>
          <w:sz w:val="24"/>
          <w:szCs w:val="24"/>
        </w:rPr>
      </w:pPr>
    </w:p>
    <w:p w14:paraId="2484B1A5" w14:textId="4AD885EB" w:rsidR="004B231A" w:rsidRDefault="004B231A" w:rsidP="004B231A">
      <w:pPr>
        <w:pBdr>
          <w:top w:val="nil"/>
          <w:left w:val="nil"/>
          <w:bottom w:val="nil"/>
          <w:right w:val="nil"/>
          <w:between w:val="nil"/>
        </w:pBdr>
        <w:spacing w:after="0" w:line="240" w:lineRule="auto"/>
        <w:jc w:val="both"/>
        <w:rPr>
          <w:sz w:val="24"/>
          <w:szCs w:val="24"/>
        </w:rPr>
      </w:pPr>
      <w:r>
        <w:rPr>
          <w:sz w:val="24"/>
          <w:szCs w:val="24"/>
        </w:rPr>
        <w:t>Cabe mencionar que el Plan de Acción de Basura Marina y Microplástico del Ecuador debe alinearse al Plan Regional de para la gestión integral de la basura marina en el Pacifico Sub este de la de CPPS</w:t>
      </w:r>
      <w:r w:rsidR="008A4833">
        <w:rPr>
          <w:sz w:val="24"/>
          <w:szCs w:val="24"/>
        </w:rPr>
        <w:t xml:space="preserve"> y a las diversas estrategias para la reducción de plástico de un solo uso que el país posee. </w:t>
      </w:r>
      <w:r>
        <w:rPr>
          <w:sz w:val="24"/>
          <w:szCs w:val="24"/>
        </w:rPr>
        <w:t xml:space="preserve"> </w:t>
      </w:r>
    </w:p>
    <w:p w14:paraId="6F966235" w14:textId="77777777" w:rsidR="008A4833" w:rsidRDefault="008A4833" w:rsidP="004B231A">
      <w:pPr>
        <w:pBdr>
          <w:top w:val="nil"/>
          <w:left w:val="nil"/>
          <w:bottom w:val="nil"/>
          <w:right w:val="nil"/>
          <w:between w:val="nil"/>
        </w:pBdr>
        <w:spacing w:after="0" w:line="240" w:lineRule="auto"/>
        <w:jc w:val="both"/>
        <w:rPr>
          <w:sz w:val="24"/>
          <w:szCs w:val="24"/>
        </w:rPr>
      </w:pPr>
    </w:p>
    <w:p w14:paraId="7D2E580C" w14:textId="66CEDCAE" w:rsidR="008A4833" w:rsidRDefault="00EE6B47" w:rsidP="008A4833">
      <w:pPr>
        <w:spacing w:after="0" w:line="240" w:lineRule="auto"/>
        <w:jc w:val="both"/>
        <w:rPr>
          <w:b/>
          <w:sz w:val="24"/>
          <w:szCs w:val="24"/>
        </w:rPr>
      </w:pPr>
      <w:r>
        <w:rPr>
          <w:b/>
          <w:sz w:val="24"/>
          <w:szCs w:val="24"/>
        </w:rPr>
        <w:t xml:space="preserve">Todos los documentos serán redactados y entregados en español. </w:t>
      </w:r>
    </w:p>
    <w:p w14:paraId="586AA907" w14:textId="77777777" w:rsidR="00EE6B47" w:rsidRDefault="00EE6B47" w:rsidP="008A4833">
      <w:pPr>
        <w:spacing w:after="0" w:line="240" w:lineRule="auto"/>
        <w:jc w:val="both"/>
        <w:rPr>
          <w:b/>
          <w:sz w:val="24"/>
          <w:szCs w:val="24"/>
        </w:rPr>
      </w:pPr>
    </w:p>
    <w:p w14:paraId="19EAFBFA" w14:textId="1D6BB833" w:rsidR="00F256E3" w:rsidRDefault="00EE6B47" w:rsidP="00EE6B47">
      <w:pPr>
        <w:spacing w:after="0" w:line="240" w:lineRule="auto"/>
        <w:jc w:val="both"/>
        <w:rPr>
          <w:sz w:val="24"/>
          <w:szCs w:val="24"/>
        </w:rPr>
      </w:pPr>
      <w:r>
        <w:rPr>
          <w:sz w:val="24"/>
          <w:szCs w:val="24"/>
        </w:rPr>
        <w:t xml:space="preserve">Todos los </w:t>
      </w:r>
      <w:r w:rsidR="008A4833" w:rsidRPr="008A4833">
        <w:rPr>
          <w:sz w:val="24"/>
          <w:szCs w:val="24"/>
        </w:rPr>
        <w:t xml:space="preserve">documentos deberán </w:t>
      </w:r>
      <w:r w:rsidR="00F256E3">
        <w:rPr>
          <w:sz w:val="24"/>
          <w:szCs w:val="24"/>
        </w:rPr>
        <w:t>ser revisado y aprobado por el Ministerio de Ambiente, Agua y Transición Ecológica (MAATE), a través de la Dirección Marina Costera y Oceánica (DIMACO)</w:t>
      </w:r>
      <w:r>
        <w:rPr>
          <w:sz w:val="24"/>
          <w:szCs w:val="24"/>
        </w:rPr>
        <w:t xml:space="preserve"> y la AFD</w:t>
      </w:r>
      <w:r w:rsidR="00F256E3">
        <w:rPr>
          <w:sz w:val="24"/>
          <w:szCs w:val="24"/>
        </w:rPr>
        <w:t>.</w:t>
      </w:r>
    </w:p>
    <w:p w14:paraId="1F1E7B34" w14:textId="77777777" w:rsidR="00E837B2" w:rsidRDefault="00E837B2">
      <w:pPr>
        <w:spacing w:after="0" w:line="240" w:lineRule="auto"/>
        <w:jc w:val="both"/>
        <w:rPr>
          <w:b/>
          <w:sz w:val="24"/>
          <w:szCs w:val="24"/>
        </w:rPr>
      </w:pPr>
    </w:p>
    <w:p w14:paraId="40B8A904" w14:textId="5DB2CDC9" w:rsidR="00E837B2" w:rsidRDefault="00E837B2">
      <w:pPr>
        <w:spacing w:after="0" w:line="240" w:lineRule="auto"/>
        <w:jc w:val="both"/>
        <w:rPr>
          <w:sz w:val="24"/>
          <w:szCs w:val="24"/>
        </w:rPr>
      </w:pPr>
    </w:p>
    <w:p w14:paraId="0738E389" w14:textId="77777777" w:rsidR="00E837B2" w:rsidRDefault="00EB53BC">
      <w:pPr>
        <w:pStyle w:val="Titre"/>
        <w:numPr>
          <w:ilvl w:val="0"/>
          <w:numId w:val="5"/>
        </w:numPr>
        <w:tabs>
          <w:tab w:val="left" w:pos="426"/>
        </w:tabs>
        <w:jc w:val="both"/>
        <w:rPr>
          <w:rFonts w:ascii="Calibri" w:eastAsia="Calibri" w:hAnsi="Calibri" w:cs="Calibri"/>
          <w:sz w:val="24"/>
          <w:szCs w:val="24"/>
        </w:rPr>
      </w:pPr>
      <w:r>
        <w:rPr>
          <w:rFonts w:ascii="Calibri" w:eastAsia="Calibri" w:hAnsi="Calibri" w:cs="Calibri"/>
          <w:sz w:val="24"/>
          <w:szCs w:val="24"/>
        </w:rPr>
        <w:t xml:space="preserve">Perfil profesional de la entidad consultora </w:t>
      </w:r>
    </w:p>
    <w:p w14:paraId="2C7DB385" w14:textId="016F9160" w:rsidR="00E837B2" w:rsidRDefault="00EB53BC">
      <w:pPr>
        <w:pStyle w:val="Titre"/>
        <w:tabs>
          <w:tab w:val="left" w:pos="426"/>
        </w:tabs>
        <w:spacing w:before="200"/>
        <w:jc w:val="both"/>
      </w:pPr>
      <w:r>
        <w:rPr>
          <w:rFonts w:ascii="Calibri" w:eastAsia="Calibri" w:hAnsi="Calibri" w:cs="Calibri"/>
          <w:b w:val="0"/>
          <w:sz w:val="24"/>
          <w:szCs w:val="24"/>
        </w:rPr>
        <w:lastRenderedPageBreak/>
        <w:t xml:space="preserve">El servicio consultor deberá contar con un equipo de trabajo especializado en los temas </w:t>
      </w:r>
      <w:r w:rsidR="00A50FFA">
        <w:rPr>
          <w:rFonts w:ascii="Calibri" w:eastAsia="Calibri" w:hAnsi="Calibri" w:cs="Calibri"/>
          <w:b w:val="0"/>
          <w:sz w:val="24"/>
          <w:szCs w:val="24"/>
        </w:rPr>
        <w:t xml:space="preserve">oceánicos, </w:t>
      </w:r>
      <w:r>
        <w:rPr>
          <w:rFonts w:ascii="Calibri" w:eastAsia="Calibri" w:hAnsi="Calibri" w:cs="Calibri"/>
          <w:b w:val="0"/>
          <w:sz w:val="24"/>
          <w:szCs w:val="24"/>
        </w:rPr>
        <w:t>de basura marina, gobernanza, biodiversidad y restauración de ecosistemas. Cada integrante del equipo debe cumplir expresamente con el perfil profesional y la experiencia requerida, y sus hojas de vida deben ser presentadas como parte de la propuesta técnica. Los roles del personal serán diferenciados pero complementarios, garantizando una ejecución integral y multidisciplinaria del proyecto.</w:t>
      </w:r>
    </w:p>
    <w:p w14:paraId="1BCC0B7C" w14:textId="77777777" w:rsidR="00E837B2" w:rsidRDefault="00E837B2">
      <w:pPr>
        <w:pStyle w:val="Titre"/>
        <w:tabs>
          <w:tab w:val="left" w:pos="426"/>
        </w:tabs>
        <w:jc w:val="both"/>
        <w:rPr>
          <w:rFonts w:ascii="Calibri" w:eastAsia="Calibri" w:hAnsi="Calibri" w:cs="Calibri"/>
          <w:b w:val="0"/>
          <w:sz w:val="24"/>
          <w:szCs w:val="24"/>
        </w:rPr>
      </w:pPr>
      <w:bookmarkStart w:id="0" w:name="_qpoltso2na4d" w:colFirst="0" w:colLast="0"/>
      <w:bookmarkEnd w:id="0"/>
    </w:p>
    <w:p w14:paraId="7DE1426D" w14:textId="589D1314" w:rsidR="00E837B2" w:rsidRDefault="00EB53BC">
      <w:pPr>
        <w:pStyle w:val="Titre"/>
        <w:tabs>
          <w:tab w:val="left" w:pos="426"/>
        </w:tabs>
        <w:jc w:val="both"/>
        <w:rPr>
          <w:rFonts w:ascii="Calibri" w:eastAsia="Calibri" w:hAnsi="Calibri" w:cs="Calibri"/>
          <w:sz w:val="24"/>
          <w:szCs w:val="24"/>
        </w:rPr>
      </w:pPr>
      <w:r>
        <w:rPr>
          <w:rFonts w:ascii="Calibri" w:eastAsia="Calibri" w:hAnsi="Calibri" w:cs="Calibri"/>
          <w:sz w:val="24"/>
          <w:szCs w:val="24"/>
        </w:rPr>
        <w:t>Líder de equipo consultor</w:t>
      </w:r>
      <w:r w:rsidR="00EE6B47">
        <w:rPr>
          <w:rFonts w:ascii="Calibri" w:eastAsia="Calibri" w:hAnsi="Calibri" w:cs="Calibri"/>
          <w:sz w:val="24"/>
          <w:szCs w:val="24"/>
        </w:rPr>
        <w:t xml:space="preserve"> internacional</w:t>
      </w:r>
    </w:p>
    <w:p w14:paraId="45BE3A25" w14:textId="77777777" w:rsidR="00E837B2" w:rsidRDefault="00E837B2">
      <w:pPr>
        <w:pStyle w:val="Titre"/>
        <w:tabs>
          <w:tab w:val="left" w:pos="426"/>
        </w:tabs>
        <w:jc w:val="both"/>
        <w:rPr>
          <w:rFonts w:ascii="Calibri" w:eastAsia="Calibri" w:hAnsi="Calibri" w:cs="Calibri"/>
          <w:b w:val="0"/>
          <w:sz w:val="24"/>
          <w:szCs w:val="24"/>
        </w:rPr>
      </w:pPr>
    </w:p>
    <w:p w14:paraId="2DC982AC" w14:textId="77777777" w:rsidR="00E837B2" w:rsidRDefault="00EB53BC">
      <w:pPr>
        <w:pStyle w:val="Titre"/>
        <w:tabs>
          <w:tab w:val="left" w:pos="426"/>
        </w:tabs>
        <w:jc w:val="both"/>
        <w:rPr>
          <w:rFonts w:ascii="Calibri" w:eastAsia="Calibri" w:hAnsi="Calibri" w:cs="Calibri"/>
          <w:b w:val="0"/>
          <w:sz w:val="24"/>
          <w:szCs w:val="24"/>
        </w:rPr>
      </w:pPr>
      <w:r>
        <w:rPr>
          <w:rFonts w:ascii="Calibri" w:eastAsia="Calibri" w:hAnsi="Calibri" w:cs="Calibri"/>
          <w:b w:val="0"/>
          <w:sz w:val="24"/>
          <w:szCs w:val="24"/>
        </w:rPr>
        <w:t xml:space="preserve">El o la líder será responsable de la dirección y coordinación </w:t>
      </w:r>
      <w:r w:rsidR="00094571">
        <w:rPr>
          <w:rFonts w:ascii="Calibri" w:eastAsia="Calibri" w:hAnsi="Calibri" w:cs="Calibri"/>
          <w:b w:val="0"/>
          <w:sz w:val="24"/>
          <w:szCs w:val="24"/>
        </w:rPr>
        <w:t xml:space="preserve">de la consultoría. </w:t>
      </w:r>
      <w:r>
        <w:rPr>
          <w:rFonts w:ascii="Calibri" w:eastAsia="Calibri" w:hAnsi="Calibri" w:cs="Calibri"/>
          <w:b w:val="0"/>
          <w:sz w:val="24"/>
          <w:szCs w:val="24"/>
        </w:rPr>
        <w:t>Su rol incluirá la gestión del equipo, asegurando el cumplimiento de los productos estipulados en los TdR, con altos estándares de calidad y basados en evidencia científica.</w:t>
      </w:r>
    </w:p>
    <w:p w14:paraId="595FC1B8" w14:textId="77777777" w:rsidR="00B90679" w:rsidRDefault="00B90679">
      <w:pPr>
        <w:pStyle w:val="Titre"/>
        <w:tabs>
          <w:tab w:val="left" w:pos="426"/>
        </w:tabs>
        <w:jc w:val="both"/>
        <w:rPr>
          <w:rFonts w:ascii="Calibri" w:eastAsia="Calibri" w:hAnsi="Calibri" w:cs="Calibri"/>
          <w:b w:val="0"/>
          <w:sz w:val="24"/>
          <w:szCs w:val="24"/>
        </w:rPr>
      </w:pPr>
    </w:p>
    <w:p w14:paraId="669A3BC9" w14:textId="3830E132" w:rsidR="00E837B2" w:rsidRDefault="00EB53BC">
      <w:pPr>
        <w:pStyle w:val="Titre"/>
        <w:tabs>
          <w:tab w:val="left" w:pos="426"/>
        </w:tabs>
        <w:jc w:val="both"/>
        <w:rPr>
          <w:rFonts w:ascii="Calibri" w:eastAsia="Calibri" w:hAnsi="Calibri" w:cs="Calibri"/>
          <w:b w:val="0"/>
          <w:sz w:val="24"/>
          <w:szCs w:val="24"/>
        </w:rPr>
      </w:pPr>
      <w:r>
        <w:rPr>
          <w:rFonts w:ascii="Calibri" w:eastAsia="Calibri" w:hAnsi="Calibri" w:cs="Calibri"/>
          <w:b w:val="0"/>
          <w:sz w:val="24"/>
          <w:szCs w:val="24"/>
        </w:rPr>
        <w:t xml:space="preserve">Deberá garantizar que </w:t>
      </w:r>
      <w:r w:rsidR="00094571">
        <w:rPr>
          <w:rFonts w:ascii="Calibri" w:eastAsia="Calibri" w:hAnsi="Calibri" w:cs="Calibri"/>
          <w:b w:val="0"/>
          <w:sz w:val="24"/>
          <w:szCs w:val="24"/>
        </w:rPr>
        <w:t xml:space="preserve">los tres productos </w:t>
      </w:r>
      <w:r>
        <w:rPr>
          <w:rFonts w:ascii="Calibri" w:eastAsia="Calibri" w:hAnsi="Calibri" w:cs="Calibri"/>
          <w:b w:val="0"/>
          <w:sz w:val="24"/>
          <w:szCs w:val="24"/>
        </w:rPr>
        <w:t>contenga</w:t>
      </w:r>
      <w:r w:rsidR="00094571">
        <w:rPr>
          <w:rFonts w:ascii="Calibri" w:eastAsia="Calibri" w:hAnsi="Calibri" w:cs="Calibri"/>
          <w:b w:val="0"/>
          <w:sz w:val="24"/>
          <w:szCs w:val="24"/>
        </w:rPr>
        <w:t>n</w:t>
      </w:r>
      <w:r>
        <w:rPr>
          <w:rFonts w:ascii="Calibri" w:eastAsia="Calibri" w:hAnsi="Calibri" w:cs="Calibri"/>
          <w:b w:val="0"/>
          <w:sz w:val="24"/>
          <w:szCs w:val="24"/>
        </w:rPr>
        <w:t xml:space="preserve"> una visión estratégica integral, enfocada en la conservación de los ecosistemas marinos costeros del Ecuador.</w:t>
      </w:r>
      <w:r w:rsidR="00B90679">
        <w:rPr>
          <w:rFonts w:ascii="Calibri" w:eastAsia="Calibri" w:hAnsi="Calibri" w:cs="Calibri"/>
          <w:b w:val="0"/>
          <w:sz w:val="24"/>
          <w:szCs w:val="24"/>
        </w:rPr>
        <w:t xml:space="preserve"> </w:t>
      </w:r>
      <w:r>
        <w:rPr>
          <w:rFonts w:ascii="Calibri" w:eastAsia="Calibri" w:hAnsi="Calibri" w:cs="Calibri"/>
          <w:b w:val="0"/>
          <w:sz w:val="24"/>
          <w:szCs w:val="24"/>
        </w:rPr>
        <w:t>Será responsable de implementar mecanismos de control y aseguramiento de calidad en todos los entregables del proyecto.</w:t>
      </w:r>
    </w:p>
    <w:p w14:paraId="4D4C8891" w14:textId="77777777" w:rsidR="00E837B2" w:rsidRDefault="00E837B2">
      <w:pPr>
        <w:pStyle w:val="Titre"/>
        <w:tabs>
          <w:tab w:val="left" w:pos="426"/>
        </w:tabs>
        <w:jc w:val="both"/>
        <w:rPr>
          <w:rFonts w:ascii="Calibri" w:eastAsia="Calibri" w:hAnsi="Calibri" w:cs="Calibri"/>
          <w:b w:val="0"/>
          <w:sz w:val="24"/>
          <w:szCs w:val="24"/>
        </w:rPr>
      </w:pPr>
    </w:p>
    <w:p w14:paraId="639B121B" w14:textId="77777777" w:rsidR="00EE6B47" w:rsidRDefault="00EB53BC">
      <w:pPr>
        <w:pStyle w:val="Titre"/>
        <w:numPr>
          <w:ilvl w:val="0"/>
          <w:numId w:val="3"/>
        </w:numPr>
        <w:tabs>
          <w:tab w:val="left" w:pos="426"/>
        </w:tabs>
        <w:jc w:val="both"/>
        <w:rPr>
          <w:rFonts w:ascii="Calibri" w:eastAsia="Calibri" w:hAnsi="Calibri" w:cs="Calibri"/>
          <w:b w:val="0"/>
          <w:sz w:val="24"/>
          <w:szCs w:val="24"/>
        </w:rPr>
      </w:pPr>
      <w:r>
        <w:rPr>
          <w:rFonts w:ascii="Calibri" w:eastAsia="Calibri" w:hAnsi="Calibri" w:cs="Calibri"/>
          <w:b w:val="0"/>
          <w:sz w:val="24"/>
          <w:szCs w:val="24"/>
        </w:rPr>
        <w:t>Título en Ciencias Ambientales</w:t>
      </w:r>
      <w:r w:rsidR="001369AC">
        <w:rPr>
          <w:rFonts w:ascii="Calibri" w:eastAsia="Calibri" w:hAnsi="Calibri" w:cs="Calibri"/>
          <w:b w:val="0"/>
          <w:sz w:val="24"/>
          <w:szCs w:val="24"/>
        </w:rPr>
        <w:t>, Oceanografía</w:t>
      </w:r>
      <w:r>
        <w:rPr>
          <w:rFonts w:ascii="Calibri" w:eastAsia="Calibri" w:hAnsi="Calibri" w:cs="Calibri"/>
          <w:b w:val="0"/>
          <w:sz w:val="24"/>
          <w:szCs w:val="24"/>
        </w:rPr>
        <w:t xml:space="preserve"> o áreas afines, con especialización en Desarrollo Sostenible. </w:t>
      </w:r>
    </w:p>
    <w:p w14:paraId="0C1FFC72" w14:textId="48864F3F" w:rsidR="00E837B2" w:rsidRDefault="00EB53BC">
      <w:pPr>
        <w:pStyle w:val="Titre"/>
        <w:numPr>
          <w:ilvl w:val="0"/>
          <w:numId w:val="3"/>
        </w:numPr>
        <w:tabs>
          <w:tab w:val="left" w:pos="426"/>
        </w:tabs>
        <w:jc w:val="both"/>
        <w:rPr>
          <w:rFonts w:ascii="Calibri" w:eastAsia="Calibri" w:hAnsi="Calibri" w:cs="Calibri"/>
          <w:b w:val="0"/>
          <w:sz w:val="24"/>
          <w:szCs w:val="24"/>
        </w:rPr>
      </w:pPr>
      <w:r>
        <w:rPr>
          <w:rFonts w:ascii="Calibri" w:eastAsia="Calibri" w:hAnsi="Calibri" w:cs="Calibri"/>
          <w:b w:val="0"/>
          <w:sz w:val="24"/>
          <w:szCs w:val="24"/>
        </w:rPr>
        <w:t xml:space="preserve">Mínimo </w:t>
      </w:r>
      <w:r w:rsidR="00037FDA">
        <w:rPr>
          <w:rFonts w:ascii="Calibri" w:eastAsia="Calibri" w:hAnsi="Calibri" w:cs="Calibri"/>
          <w:b w:val="0"/>
          <w:sz w:val="24"/>
          <w:szCs w:val="24"/>
        </w:rPr>
        <w:t>10</w:t>
      </w:r>
      <w:r>
        <w:rPr>
          <w:rFonts w:ascii="Calibri" w:eastAsia="Calibri" w:hAnsi="Calibri" w:cs="Calibri"/>
          <w:b w:val="0"/>
          <w:sz w:val="24"/>
          <w:szCs w:val="24"/>
        </w:rPr>
        <w:t xml:space="preserve"> años de experiencia comprobada en el diseño de Estrategias/Planes de Acción, contados desde la obtención del 3er nivel. </w:t>
      </w:r>
    </w:p>
    <w:p w14:paraId="5F1656F2" w14:textId="77777777" w:rsidR="00EE6B47" w:rsidRPr="00EE6B47" w:rsidRDefault="00EE6B47" w:rsidP="00673755">
      <w:pPr>
        <w:pStyle w:val="Paragraphedeliste"/>
        <w:numPr>
          <w:ilvl w:val="0"/>
          <w:numId w:val="3"/>
        </w:numPr>
        <w:tabs>
          <w:tab w:val="left" w:pos="426"/>
        </w:tabs>
        <w:jc w:val="both"/>
        <w:rPr>
          <w:sz w:val="24"/>
          <w:szCs w:val="24"/>
        </w:rPr>
      </w:pPr>
      <w:r>
        <w:t>Mínimo 3 experiencias internacionales (fuera de Ecuador)</w:t>
      </w:r>
    </w:p>
    <w:p w14:paraId="422445C1" w14:textId="5ED6520B" w:rsidR="00E837B2" w:rsidRPr="00EE6B47" w:rsidRDefault="00EB53BC" w:rsidP="00673755">
      <w:pPr>
        <w:pStyle w:val="Paragraphedeliste"/>
        <w:numPr>
          <w:ilvl w:val="0"/>
          <w:numId w:val="3"/>
        </w:numPr>
        <w:tabs>
          <w:tab w:val="left" w:pos="426"/>
        </w:tabs>
        <w:jc w:val="both"/>
        <w:rPr>
          <w:sz w:val="24"/>
          <w:szCs w:val="24"/>
        </w:rPr>
      </w:pPr>
      <w:r w:rsidRPr="00EE6B47">
        <w:rPr>
          <w:sz w:val="24"/>
          <w:szCs w:val="24"/>
        </w:rPr>
        <w:t xml:space="preserve">Trabajo con diferentes actores incluyendo </w:t>
      </w:r>
      <w:r w:rsidR="00037FDA" w:rsidRPr="00EE6B47">
        <w:rPr>
          <w:sz w:val="24"/>
          <w:szCs w:val="24"/>
        </w:rPr>
        <w:t xml:space="preserve">cooperación internacional, </w:t>
      </w:r>
      <w:r w:rsidRPr="00EE6B47">
        <w:rPr>
          <w:sz w:val="24"/>
          <w:szCs w:val="24"/>
        </w:rPr>
        <w:t>ONG, funcionarios gubernamentales y sector privado.</w:t>
      </w:r>
    </w:p>
    <w:p w14:paraId="6B531C88" w14:textId="77777777" w:rsidR="00801402" w:rsidRDefault="00801402" w:rsidP="00801402"/>
    <w:p w14:paraId="28462A33" w14:textId="3FF0FCAD" w:rsidR="00801402" w:rsidRDefault="00801402" w:rsidP="00801402">
      <w:pPr>
        <w:rPr>
          <w:b/>
          <w:sz w:val="24"/>
          <w:szCs w:val="24"/>
        </w:rPr>
      </w:pPr>
      <w:r w:rsidRPr="00801402">
        <w:rPr>
          <w:b/>
          <w:sz w:val="24"/>
          <w:szCs w:val="24"/>
        </w:rPr>
        <w:t>Es</w:t>
      </w:r>
      <w:r w:rsidR="00B60F4F">
        <w:rPr>
          <w:b/>
          <w:sz w:val="24"/>
          <w:szCs w:val="24"/>
        </w:rPr>
        <w:t xml:space="preserve">pecialista en </w:t>
      </w:r>
      <w:r w:rsidR="00037FDA">
        <w:rPr>
          <w:b/>
          <w:sz w:val="24"/>
          <w:szCs w:val="24"/>
        </w:rPr>
        <w:t>gestión de Basura Marina</w:t>
      </w:r>
    </w:p>
    <w:p w14:paraId="5D0B0E4A" w14:textId="77777777" w:rsidR="00EE6B47" w:rsidRDefault="001A7FC8" w:rsidP="001A7FC8">
      <w:pPr>
        <w:pStyle w:val="Paragraphedeliste"/>
        <w:numPr>
          <w:ilvl w:val="0"/>
          <w:numId w:val="3"/>
        </w:numPr>
        <w:rPr>
          <w:sz w:val="24"/>
          <w:szCs w:val="24"/>
        </w:rPr>
      </w:pPr>
      <w:r w:rsidRPr="001A7FC8">
        <w:rPr>
          <w:sz w:val="24"/>
          <w:szCs w:val="24"/>
        </w:rPr>
        <w:t>Ing. Ambiental, Biólogo/a, Economista con especialidad en mitigación al cambio climático</w:t>
      </w:r>
      <w:r>
        <w:rPr>
          <w:sz w:val="24"/>
          <w:szCs w:val="24"/>
        </w:rPr>
        <w:t>, regeneración de ecosistemas marinos y costeros</w:t>
      </w:r>
      <w:r w:rsidR="00037FDA">
        <w:rPr>
          <w:sz w:val="24"/>
          <w:szCs w:val="24"/>
        </w:rPr>
        <w:t xml:space="preserve"> o gestión de residuos sólidos y BM</w:t>
      </w:r>
      <w:r>
        <w:rPr>
          <w:sz w:val="24"/>
          <w:szCs w:val="24"/>
        </w:rPr>
        <w:t xml:space="preserve">. </w:t>
      </w:r>
    </w:p>
    <w:p w14:paraId="7D34100F" w14:textId="1B1A5A68" w:rsidR="00B60F4F" w:rsidRPr="001A7FC8" w:rsidRDefault="001A7FC8" w:rsidP="001A7FC8">
      <w:pPr>
        <w:pStyle w:val="Paragraphedeliste"/>
        <w:numPr>
          <w:ilvl w:val="0"/>
          <w:numId w:val="3"/>
        </w:numPr>
        <w:rPr>
          <w:sz w:val="24"/>
          <w:szCs w:val="24"/>
        </w:rPr>
      </w:pPr>
      <w:r>
        <w:rPr>
          <w:sz w:val="24"/>
          <w:szCs w:val="24"/>
        </w:rPr>
        <w:t>Mínimo 6 años de experiencia en temas de manejo de desechos/basura marina.</w:t>
      </w:r>
    </w:p>
    <w:p w14:paraId="0494DAA1" w14:textId="605ED324" w:rsidR="00E837B2" w:rsidRDefault="001369AC">
      <w:pPr>
        <w:pStyle w:val="Titre"/>
        <w:tabs>
          <w:tab w:val="left" w:pos="426"/>
        </w:tabs>
        <w:spacing w:before="200" w:after="200"/>
        <w:jc w:val="both"/>
        <w:rPr>
          <w:rFonts w:ascii="Calibri" w:eastAsia="Calibri" w:hAnsi="Calibri" w:cs="Calibri"/>
          <w:b w:val="0"/>
          <w:sz w:val="24"/>
          <w:szCs w:val="24"/>
        </w:rPr>
      </w:pPr>
      <w:r>
        <w:rPr>
          <w:rFonts w:ascii="Calibri" w:eastAsia="Calibri" w:hAnsi="Calibri" w:cs="Calibri"/>
          <w:sz w:val="24"/>
          <w:szCs w:val="24"/>
        </w:rPr>
        <w:t>Especialista en a</w:t>
      </w:r>
      <w:r w:rsidR="00EB53BC">
        <w:rPr>
          <w:rFonts w:ascii="Calibri" w:eastAsia="Calibri" w:hAnsi="Calibri" w:cs="Calibri"/>
          <w:sz w:val="24"/>
          <w:szCs w:val="24"/>
        </w:rPr>
        <w:t>spectos Socioeconómicos</w:t>
      </w:r>
    </w:p>
    <w:p w14:paraId="290E9DED" w14:textId="511627AF" w:rsidR="00EE6B47" w:rsidRDefault="00EB53BC">
      <w:pPr>
        <w:pStyle w:val="Titre"/>
        <w:numPr>
          <w:ilvl w:val="0"/>
          <w:numId w:val="1"/>
        </w:numPr>
        <w:tabs>
          <w:tab w:val="left" w:pos="426"/>
        </w:tabs>
        <w:jc w:val="both"/>
        <w:rPr>
          <w:rFonts w:ascii="Calibri" w:eastAsia="Calibri" w:hAnsi="Calibri" w:cs="Calibri"/>
          <w:b w:val="0"/>
          <w:sz w:val="24"/>
          <w:szCs w:val="24"/>
        </w:rPr>
      </w:pPr>
      <w:r>
        <w:rPr>
          <w:rFonts w:ascii="Calibri" w:eastAsia="Calibri" w:hAnsi="Calibri" w:cs="Calibri"/>
          <w:b w:val="0"/>
          <w:sz w:val="24"/>
          <w:szCs w:val="24"/>
        </w:rPr>
        <w:t xml:space="preserve">Formación en Ciencias Sociales, Sociología, Antropología, Ciencias Humanas o áreas afines. </w:t>
      </w:r>
    </w:p>
    <w:p w14:paraId="5D93F9F9" w14:textId="0C3003CE" w:rsidR="00E837B2" w:rsidRDefault="00EB53BC">
      <w:pPr>
        <w:pStyle w:val="Titre"/>
        <w:numPr>
          <w:ilvl w:val="0"/>
          <w:numId w:val="1"/>
        </w:numPr>
        <w:tabs>
          <w:tab w:val="left" w:pos="426"/>
        </w:tabs>
        <w:jc w:val="both"/>
        <w:rPr>
          <w:rFonts w:ascii="Calibri" w:eastAsia="Calibri" w:hAnsi="Calibri" w:cs="Calibri"/>
          <w:b w:val="0"/>
          <w:sz w:val="24"/>
          <w:szCs w:val="24"/>
        </w:rPr>
      </w:pPr>
      <w:r>
        <w:rPr>
          <w:rFonts w:ascii="Calibri" w:eastAsia="Calibri" w:hAnsi="Calibri" w:cs="Calibri"/>
          <w:b w:val="0"/>
          <w:sz w:val="24"/>
          <w:szCs w:val="24"/>
        </w:rPr>
        <w:t xml:space="preserve">Al menos </w:t>
      </w:r>
      <w:r w:rsidR="0090648C">
        <w:rPr>
          <w:rFonts w:ascii="Calibri" w:eastAsia="Calibri" w:hAnsi="Calibri" w:cs="Calibri"/>
          <w:b w:val="0"/>
          <w:sz w:val="24"/>
          <w:szCs w:val="24"/>
        </w:rPr>
        <w:t>5</w:t>
      </w:r>
      <w:r>
        <w:rPr>
          <w:rFonts w:ascii="Calibri" w:eastAsia="Calibri" w:hAnsi="Calibri" w:cs="Calibri"/>
          <w:b w:val="0"/>
          <w:sz w:val="24"/>
          <w:szCs w:val="24"/>
        </w:rPr>
        <w:t xml:space="preserve"> años de experiencia en evaluación social, análisis de partes interesadas, enfoque ecosistémico, gestión compartida de áreas marinas protegidas, economía circular y levantamiento de información ambiental o social</w:t>
      </w:r>
      <w:r w:rsidR="00BF55F9">
        <w:rPr>
          <w:rFonts w:ascii="Calibri" w:eastAsia="Calibri" w:hAnsi="Calibri" w:cs="Calibri"/>
          <w:b w:val="0"/>
          <w:sz w:val="24"/>
          <w:szCs w:val="24"/>
        </w:rPr>
        <w:t>, con experiencia en consultas públicas.</w:t>
      </w:r>
    </w:p>
    <w:p w14:paraId="10E9BB19" w14:textId="77777777" w:rsidR="00E837B2" w:rsidRDefault="00E837B2">
      <w:pPr>
        <w:pStyle w:val="Titre"/>
        <w:tabs>
          <w:tab w:val="left" w:pos="426"/>
        </w:tabs>
        <w:jc w:val="both"/>
        <w:rPr>
          <w:rFonts w:ascii="Calibri" w:eastAsia="Calibri" w:hAnsi="Calibri" w:cs="Calibri"/>
          <w:b w:val="0"/>
          <w:sz w:val="24"/>
          <w:szCs w:val="24"/>
        </w:rPr>
      </w:pPr>
    </w:p>
    <w:p w14:paraId="71BB684C" w14:textId="300FF48D" w:rsidR="00E837B2" w:rsidRDefault="00EB53BC">
      <w:pPr>
        <w:pStyle w:val="Titre"/>
        <w:tabs>
          <w:tab w:val="left" w:pos="426"/>
        </w:tabs>
        <w:jc w:val="both"/>
        <w:rPr>
          <w:rFonts w:ascii="Calibri" w:eastAsia="Calibri" w:hAnsi="Calibri" w:cs="Calibri"/>
          <w:sz w:val="24"/>
          <w:szCs w:val="24"/>
        </w:rPr>
      </w:pPr>
      <w:r>
        <w:rPr>
          <w:rFonts w:ascii="Calibri" w:eastAsia="Calibri" w:hAnsi="Calibri" w:cs="Calibri"/>
          <w:sz w:val="24"/>
          <w:szCs w:val="24"/>
        </w:rPr>
        <w:t xml:space="preserve">Especialista en </w:t>
      </w:r>
      <w:r w:rsidR="001369AC">
        <w:rPr>
          <w:rFonts w:ascii="Calibri" w:eastAsia="Calibri" w:hAnsi="Calibri" w:cs="Calibri"/>
          <w:sz w:val="24"/>
          <w:szCs w:val="24"/>
        </w:rPr>
        <w:t>a</w:t>
      </w:r>
      <w:r>
        <w:rPr>
          <w:rFonts w:ascii="Calibri" w:eastAsia="Calibri" w:hAnsi="Calibri" w:cs="Calibri"/>
          <w:sz w:val="24"/>
          <w:szCs w:val="24"/>
        </w:rPr>
        <w:t>spectos Jurídicos</w:t>
      </w:r>
    </w:p>
    <w:p w14:paraId="3D9D30FB" w14:textId="77777777" w:rsidR="00E837B2" w:rsidRDefault="00E837B2">
      <w:pPr>
        <w:pStyle w:val="Titre"/>
        <w:tabs>
          <w:tab w:val="left" w:pos="426"/>
        </w:tabs>
        <w:jc w:val="both"/>
        <w:rPr>
          <w:rFonts w:ascii="Calibri" w:eastAsia="Calibri" w:hAnsi="Calibri" w:cs="Calibri"/>
          <w:b w:val="0"/>
          <w:sz w:val="24"/>
          <w:szCs w:val="24"/>
        </w:rPr>
      </w:pPr>
    </w:p>
    <w:p w14:paraId="5E67EDFD" w14:textId="5421F6C0" w:rsidR="00EE6B47" w:rsidRDefault="00EB53BC">
      <w:pPr>
        <w:pStyle w:val="Titre"/>
        <w:numPr>
          <w:ilvl w:val="0"/>
          <w:numId w:val="2"/>
        </w:numPr>
        <w:tabs>
          <w:tab w:val="left" w:pos="426"/>
        </w:tabs>
        <w:jc w:val="both"/>
        <w:rPr>
          <w:rFonts w:ascii="Calibri" w:eastAsia="Calibri" w:hAnsi="Calibri" w:cs="Calibri"/>
          <w:b w:val="0"/>
          <w:sz w:val="24"/>
          <w:szCs w:val="24"/>
        </w:rPr>
      </w:pPr>
      <w:r>
        <w:rPr>
          <w:rFonts w:ascii="Calibri" w:eastAsia="Calibri" w:hAnsi="Calibri" w:cs="Calibri"/>
          <w:b w:val="0"/>
          <w:sz w:val="24"/>
          <w:szCs w:val="24"/>
        </w:rPr>
        <w:t xml:space="preserve">Título profesional de </w:t>
      </w:r>
      <w:r w:rsidR="00EE6B47">
        <w:rPr>
          <w:rFonts w:ascii="Calibri" w:eastAsia="Calibri" w:hAnsi="Calibri" w:cs="Calibri"/>
          <w:b w:val="0"/>
          <w:sz w:val="24"/>
          <w:szCs w:val="24"/>
        </w:rPr>
        <w:t>jurista</w:t>
      </w:r>
      <w:r>
        <w:rPr>
          <w:rFonts w:ascii="Calibri" w:eastAsia="Calibri" w:hAnsi="Calibri" w:cs="Calibri"/>
          <w:b w:val="0"/>
          <w:sz w:val="24"/>
          <w:szCs w:val="24"/>
        </w:rPr>
        <w:t xml:space="preserve">, con especialidad en Derecho Ambiental. </w:t>
      </w:r>
    </w:p>
    <w:p w14:paraId="526CF34F" w14:textId="40AA400C" w:rsidR="00E837B2" w:rsidRDefault="00EB53BC">
      <w:pPr>
        <w:pStyle w:val="Titre"/>
        <w:numPr>
          <w:ilvl w:val="0"/>
          <w:numId w:val="2"/>
        </w:numPr>
        <w:tabs>
          <w:tab w:val="left" w:pos="426"/>
        </w:tabs>
        <w:jc w:val="both"/>
        <w:rPr>
          <w:rFonts w:ascii="Calibri" w:eastAsia="Calibri" w:hAnsi="Calibri" w:cs="Calibri"/>
          <w:b w:val="0"/>
          <w:sz w:val="24"/>
          <w:szCs w:val="24"/>
        </w:rPr>
      </w:pPr>
      <w:r>
        <w:rPr>
          <w:rFonts w:ascii="Calibri" w:eastAsia="Calibri" w:hAnsi="Calibri" w:cs="Calibri"/>
          <w:b w:val="0"/>
          <w:sz w:val="24"/>
          <w:szCs w:val="24"/>
        </w:rPr>
        <w:lastRenderedPageBreak/>
        <w:t>Al menos 5 años de experiencia en legislación nacional e internacion</w:t>
      </w:r>
      <w:r w:rsidR="001A446D">
        <w:rPr>
          <w:rFonts w:ascii="Calibri" w:eastAsia="Calibri" w:hAnsi="Calibri" w:cs="Calibri"/>
          <w:b w:val="0"/>
          <w:sz w:val="24"/>
          <w:szCs w:val="24"/>
        </w:rPr>
        <w:t>al relacionada</w:t>
      </w:r>
      <w:r>
        <w:rPr>
          <w:rFonts w:ascii="Calibri" w:eastAsia="Calibri" w:hAnsi="Calibri" w:cs="Calibri"/>
          <w:b w:val="0"/>
          <w:sz w:val="24"/>
          <w:szCs w:val="24"/>
        </w:rPr>
        <w:t>, pesquerías, recursos marinos costeros, áreas protegidas y cambio climático.</w:t>
      </w:r>
    </w:p>
    <w:p w14:paraId="43E2150D" w14:textId="77777777" w:rsidR="001369AC" w:rsidRDefault="001369AC" w:rsidP="001369AC"/>
    <w:p w14:paraId="534E7F65" w14:textId="7D7A3122" w:rsidR="001369AC" w:rsidRPr="0080321E" w:rsidRDefault="001369AC" w:rsidP="00B60F4F">
      <w:pPr>
        <w:jc w:val="both"/>
        <w:rPr>
          <w:rFonts w:asciiTheme="majorHAnsi" w:hAnsiTheme="majorHAnsi" w:cstheme="majorHAnsi"/>
          <w:b/>
          <w:sz w:val="24"/>
          <w:szCs w:val="24"/>
        </w:rPr>
      </w:pPr>
      <w:r w:rsidRPr="0080321E">
        <w:rPr>
          <w:rFonts w:asciiTheme="majorHAnsi" w:hAnsiTheme="majorHAnsi" w:cstheme="majorHAnsi"/>
          <w:b/>
          <w:sz w:val="24"/>
          <w:szCs w:val="24"/>
        </w:rPr>
        <w:t>Es</w:t>
      </w:r>
      <w:r w:rsidR="00801402" w:rsidRPr="0080321E">
        <w:rPr>
          <w:rFonts w:asciiTheme="majorHAnsi" w:hAnsiTheme="majorHAnsi" w:cstheme="majorHAnsi"/>
          <w:b/>
          <w:sz w:val="24"/>
          <w:szCs w:val="24"/>
        </w:rPr>
        <w:t>pecialista en aspectos Biológicos</w:t>
      </w:r>
    </w:p>
    <w:p w14:paraId="5560C3DC" w14:textId="77777777" w:rsidR="00EE6B47" w:rsidRDefault="00B60F4F" w:rsidP="00B60F4F">
      <w:pPr>
        <w:numPr>
          <w:ilvl w:val="0"/>
          <w:numId w:val="2"/>
        </w:numPr>
        <w:shd w:val="clear" w:color="auto" w:fill="FFFFFF"/>
        <w:spacing w:after="120" w:line="240" w:lineRule="auto"/>
        <w:jc w:val="both"/>
        <w:rPr>
          <w:rFonts w:asciiTheme="majorHAnsi" w:eastAsia="Times New Roman" w:hAnsiTheme="majorHAnsi" w:cstheme="majorHAnsi"/>
          <w:color w:val="001D35"/>
          <w:sz w:val="24"/>
          <w:szCs w:val="24"/>
        </w:rPr>
      </w:pPr>
      <w:r w:rsidRPr="0080321E">
        <w:rPr>
          <w:rFonts w:asciiTheme="majorHAnsi" w:eastAsia="Times New Roman" w:hAnsiTheme="majorHAnsi" w:cstheme="majorHAnsi"/>
          <w:color w:val="001D35"/>
          <w:sz w:val="24"/>
          <w:szCs w:val="24"/>
        </w:rPr>
        <w:t xml:space="preserve">Título profesional en Biología </w:t>
      </w:r>
    </w:p>
    <w:p w14:paraId="6B53A527" w14:textId="60B9DD04" w:rsidR="00B60F4F" w:rsidRDefault="00EE6B47" w:rsidP="00B60F4F">
      <w:pPr>
        <w:numPr>
          <w:ilvl w:val="0"/>
          <w:numId w:val="2"/>
        </w:numPr>
        <w:shd w:val="clear" w:color="auto" w:fill="FFFFFF"/>
        <w:spacing w:after="120" w:line="240" w:lineRule="auto"/>
        <w:jc w:val="both"/>
        <w:rPr>
          <w:rFonts w:asciiTheme="majorHAnsi" w:eastAsia="Times New Roman" w:hAnsiTheme="majorHAnsi" w:cstheme="majorHAnsi"/>
          <w:color w:val="001D35"/>
          <w:sz w:val="24"/>
          <w:szCs w:val="24"/>
        </w:rPr>
      </w:pPr>
      <w:r>
        <w:rPr>
          <w:rFonts w:asciiTheme="majorHAnsi" w:eastAsia="Times New Roman" w:hAnsiTheme="majorHAnsi" w:cstheme="majorHAnsi"/>
          <w:color w:val="001D35"/>
          <w:sz w:val="24"/>
          <w:szCs w:val="24"/>
        </w:rPr>
        <w:t>A</w:t>
      </w:r>
      <w:r w:rsidR="001A7FC8" w:rsidRPr="0080321E">
        <w:rPr>
          <w:rFonts w:asciiTheme="majorHAnsi" w:eastAsia="Times New Roman" w:hAnsiTheme="majorHAnsi" w:cstheme="majorHAnsi"/>
          <w:color w:val="001D35"/>
          <w:sz w:val="24"/>
          <w:szCs w:val="24"/>
        </w:rPr>
        <w:t xml:space="preserve">l menos de 5 años, </w:t>
      </w:r>
      <w:r w:rsidR="00B60F4F" w:rsidRPr="0080321E">
        <w:rPr>
          <w:rFonts w:asciiTheme="majorHAnsi" w:eastAsia="Times New Roman" w:hAnsiTheme="majorHAnsi" w:cstheme="majorHAnsi"/>
          <w:color w:val="001D35"/>
          <w:sz w:val="24"/>
          <w:szCs w:val="24"/>
        </w:rPr>
        <w:t>con especialidad en gestión sostenible de la pesca, vigilancia y gestión de la contaminación marina, educación ambiental marina, control de especies no nativas e invasoras, manejo de área protegidas marinas y costeras, creación de arrecifes/pecios artificiales</w:t>
      </w:r>
    </w:p>
    <w:p w14:paraId="75756A98" w14:textId="1904D9AD" w:rsidR="0080321E" w:rsidRPr="0080321E" w:rsidRDefault="0080321E" w:rsidP="0080321E">
      <w:pPr>
        <w:shd w:val="clear" w:color="auto" w:fill="FFFFFF"/>
        <w:spacing w:after="120" w:line="240" w:lineRule="auto"/>
        <w:jc w:val="both"/>
        <w:rPr>
          <w:rFonts w:asciiTheme="majorHAnsi" w:eastAsia="Times New Roman" w:hAnsiTheme="majorHAnsi" w:cstheme="majorHAnsi"/>
          <w:color w:val="001D35"/>
          <w:sz w:val="24"/>
          <w:szCs w:val="24"/>
        </w:rPr>
      </w:pPr>
      <w:r>
        <w:rPr>
          <w:rFonts w:asciiTheme="majorHAnsi" w:eastAsia="Times New Roman" w:hAnsiTheme="majorHAnsi" w:cstheme="majorHAnsi"/>
          <w:color w:val="001D35"/>
          <w:sz w:val="24"/>
          <w:szCs w:val="24"/>
        </w:rPr>
        <w:t xml:space="preserve">Cabe mencionar que la empresa consultora podrá contratar todos los perfiles profesionales que crea convenientes para la realización de esta consultoría. </w:t>
      </w:r>
    </w:p>
    <w:p w14:paraId="38BF0DA5" w14:textId="28AFF5E0" w:rsidR="00E837B2" w:rsidRDefault="0080321E">
      <w:pPr>
        <w:spacing w:before="200" w:after="200" w:line="240" w:lineRule="auto"/>
        <w:jc w:val="both"/>
        <w:rPr>
          <w:sz w:val="24"/>
          <w:szCs w:val="24"/>
        </w:rPr>
      </w:pPr>
      <w:r w:rsidRPr="0080321E">
        <w:rPr>
          <w:bCs/>
        </w:rPr>
        <w:t xml:space="preserve">Asimismo, </w:t>
      </w:r>
      <w:r>
        <w:rPr>
          <w:sz w:val="24"/>
          <w:szCs w:val="24"/>
        </w:rPr>
        <w:t>e</w:t>
      </w:r>
      <w:r w:rsidR="00EB53BC">
        <w:rPr>
          <w:sz w:val="24"/>
          <w:szCs w:val="24"/>
        </w:rPr>
        <w:t>l equipo consultor deberá tener:</w:t>
      </w:r>
    </w:p>
    <w:p w14:paraId="25EFF089" w14:textId="46718D57" w:rsidR="00EE6B47" w:rsidRDefault="00EB53BC">
      <w:pPr>
        <w:pStyle w:val="Titre"/>
        <w:numPr>
          <w:ilvl w:val="0"/>
          <w:numId w:val="14"/>
        </w:numPr>
        <w:tabs>
          <w:tab w:val="left" w:pos="426"/>
        </w:tabs>
        <w:jc w:val="both"/>
        <w:rPr>
          <w:rFonts w:ascii="Calibri" w:eastAsia="Calibri" w:hAnsi="Calibri" w:cs="Calibri"/>
          <w:b w:val="0"/>
          <w:sz w:val="24"/>
          <w:szCs w:val="24"/>
        </w:rPr>
      </w:pPr>
      <w:r>
        <w:rPr>
          <w:rFonts w:ascii="Calibri" w:eastAsia="Calibri" w:hAnsi="Calibri" w:cs="Calibri"/>
          <w:b w:val="0"/>
          <w:sz w:val="24"/>
          <w:szCs w:val="24"/>
        </w:rPr>
        <w:t>Conocimi</w:t>
      </w:r>
      <w:r w:rsidR="001A446D">
        <w:rPr>
          <w:rFonts w:ascii="Calibri" w:eastAsia="Calibri" w:hAnsi="Calibri" w:cs="Calibri"/>
          <w:b w:val="0"/>
          <w:sz w:val="24"/>
          <w:szCs w:val="24"/>
        </w:rPr>
        <w:t xml:space="preserve">ento </w:t>
      </w:r>
      <w:r w:rsidR="00EE6B47">
        <w:rPr>
          <w:rFonts w:ascii="Calibri" w:eastAsia="Calibri" w:hAnsi="Calibri" w:cs="Calibri"/>
          <w:b w:val="0"/>
          <w:sz w:val="24"/>
          <w:szCs w:val="24"/>
        </w:rPr>
        <w:t>y experiencias confirmadas en Ecuador y en la costa Pacífica Sur (América del Sur)</w:t>
      </w:r>
    </w:p>
    <w:p w14:paraId="147B34A8" w14:textId="0C18EAE0" w:rsidR="00E837B2" w:rsidRDefault="00EE6B47">
      <w:pPr>
        <w:pStyle w:val="Titre"/>
        <w:numPr>
          <w:ilvl w:val="0"/>
          <w:numId w:val="14"/>
        </w:numPr>
        <w:tabs>
          <w:tab w:val="left" w:pos="426"/>
        </w:tabs>
        <w:jc w:val="both"/>
        <w:rPr>
          <w:rFonts w:ascii="Calibri" w:eastAsia="Calibri" w:hAnsi="Calibri" w:cs="Calibri"/>
          <w:b w:val="0"/>
          <w:sz w:val="24"/>
          <w:szCs w:val="24"/>
        </w:rPr>
      </w:pPr>
      <w:r>
        <w:rPr>
          <w:rFonts w:ascii="Calibri" w:eastAsia="Calibri" w:hAnsi="Calibri" w:cs="Calibri"/>
          <w:b w:val="0"/>
          <w:sz w:val="24"/>
          <w:szCs w:val="24"/>
        </w:rPr>
        <w:t xml:space="preserve">Conocimiento </w:t>
      </w:r>
      <w:r w:rsidR="001A446D">
        <w:rPr>
          <w:rFonts w:ascii="Calibri" w:eastAsia="Calibri" w:hAnsi="Calibri" w:cs="Calibri"/>
          <w:b w:val="0"/>
          <w:sz w:val="24"/>
          <w:szCs w:val="24"/>
        </w:rPr>
        <w:t>integral de los ecosistemas marinos y costeros</w:t>
      </w:r>
      <w:r w:rsidR="00EB53BC">
        <w:rPr>
          <w:rFonts w:ascii="Calibri" w:eastAsia="Calibri" w:hAnsi="Calibri" w:cs="Calibri"/>
          <w:b w:val="0"/>
          <w:sz w:val="24"/>
          <w:szCs w:val="24"/>
        </w:rPr>
        <w:t xml:space="preserve">, incluyendo temas de </w:t>
      </w:r>
      <w:r w:rsidR="001A446D">
        <w:rPr>
          <w:rFonts w:ascii="Calibri" w:eastAsia="Calibri" w:hAnsi="Calibri" w:cs="Calibri"/>
          <w:b w:val="0"/>
          <w:sz w:val="24"/>
          <w:szCs w:val="24"/>
        </w:rPr>
        <w:t xml:space="preserve">gobernanza, </w:t>
      </w:r>
      <w:r w:rsidR="00EB53BC">
        <w:rPr>
          <w:rFonts w:ascii="Calibri" w:eastAsia="Calibri" w:hAnsi="Calibri" w:cs="Calibri"/>
          <w:b w:val="0"/>
          <w:sz w:val="24"/>
          <w:szCs w:val="24"/>
        </w:rPr>
        <w:t>basura marina, plásticos, gestión de residuos y fuentes terrestres de contaminación.</w:t>
      </w:r>
    </w:p>
    <w:p w14:paraId="559FCFF8" w14:textId="52F9AE07" w:rsidR="00E837B2" w:rsidRDefault="00EB53BC">
      <w:pPr>
        <w:pStyle w:val="Titre"/>
        <w:numPr>
          <w:ilvl w:val="0"/>
          <w:numId w:val="14"/>
        </w:numPr>
        <w:tabs>
          <w:tab w:val="left" w:pos="426"/>
        </w:tabs>
        <w:jc w:val="both"/>
        <w:rPr>
          <w:rFonts w:ascii="Calibri" w:eastAsia="Calibri" w:hAnsi="Calibri" w:cs="Calibri"/>
          <w:b w:val="0"/>
          <w:sz w:val="24"/>
          <w:szCs w:val="24"/>
        </w:rPr>
      </w:pPr>
      <w:r>
        <w:rPr>
          <w:rFonts w:ascii="Calibri" w:eastAsia="Calibri" w:hAnsi="Calibri" w:cs="Calibri"/>
          <w:b w:val="0"/>
          <w:sz w:val="24"/>
          <w:szCs w:val="24"/>
        </w:rPr>
        <w:t xml:space="preserve">Experiencia en desarrollo de planes y estrategias marinas </w:t>
      </w:r>
    </w:p>
    <w:p w14:paraId="5B939150" w14:textId="77777777" w:rsidR="00E837B2" w:rsidRDefault="00EB53BC">
      <w:pPr>
        <w:pStyle w:val="Titre"/>
        <w:numPr>
          <w:ilvl w:val="0"/>
          <w:numId w:val="14"/>
        </w:numPr>
        <w:tabs>
          <w:tab w:val="left" w:pos="426"/>
        </w:tabs>
        <w:jc w:val="both"/>
        <w:rPr>
          <w:rFonts w:ascii="Calibri" w:eastAsia="Calibri" w:hAnsi="Calibri" w:cs="Calibri"/>
          <w:b w:val="0"/>
          <w:sz w:val="24"/>
          <w:szCs w:val="24"/>
        </w:rPr>
      </w:pPr>
      <w:r>
        <w:rPr>
          <w:rFonts w:ascii="Calibri" w:eastAsia="Calibri" w:hAnsi="Calibri" w:cs="Calibri"/>
          <w:b w:val="0"/>
          <w:sz w:val="24"/>
          <w:szCs w:val="24"/>
        </w:rPr>
        <w:t>Buenas habilidades interpersonales y de comunicación, con capacidad para interactuar con diversas partes interesadas.</w:t>
      </w:r>
    </w:p>
    <w:p w14:paraId="2A9B29D3" w14:textId="77777777" w:rsidR="00E837B2" w:rsidRDefault="00E837B2">
      <w:pPr>
        <w:pBdr>
          <w:top w:val="nil"/>
          <w:left w:val="nil"/>
          <w:bottom w:val="nil"/>
          <w:right w:val="nil"/>
          <w:between w:val="nil"/>
        </w:pBdr>
        <w:spacing w:after="0" w:line="240" w:lineRule="auto"/>
        <w:jc w:val="both"/>
        <w:rPr>
          <w:sz w:val="24"/>
          <w:szCs w:val="24"/>
        </w:rPr>
      </w:pPr>
    </w:p>
    <w:p w14:paraId="1DA050FB" w14:textId="24B3906E" w:rsidR="00E837B2" w:rsidRDefault="00E837B2" w:rsidP="004B3277">
      <w:pPr>
        <w:pBdr>
          <w:top w:val="nil"/>
          <w:left w:val="nil"/>
          <w:bottom w:val="nil"/>
          <w:right w:val="nil"/>
          <w:between w:val="nil"/>
        </w:pBdr>
        <w:spacing w:after="0" w:line="240" w:lineRule="auto"/>
        <w:jc w:val="both"/>
        <w:rPr>
          <w:color w:val="000000"/>
          <w:sz w:val="24"/>
          <w:szCs w:val="24"/>
        </w:rPr>
      </w:pPr>
    </w:p>
    <w:p w14:paraId="2A4F720B" w14:textId="3C68FD9E" w:rsidR="00E837B2" w:rsidRPr="004B3277" w:rsidRDefault="00EE6B47">
      <w:pPr>
        <w:numPr>
          <w:ilvl w:val="0"/>
          <w:numId w:val="12"/>
        </w:numPr>
        <w:pBdr>
          <w:top w:val="nil"/>
          <w:left w:val="nil"/>
          <w:bottom w:val="nil"/>
          <w:right w:val="nil"/>
          <w:between w:val="nil"/>
        </w:pBdr>
        <w:spacing w:after="0" w:line="240" w:lineRule="auto"/>
        <w:jc w:val="both"/>
        <w:rPr>
          <w:b/>
          <w:color w:val="000000"/>
          <w:sz w:val="24"/>
          <w:szCs w:val="24"/>
        </w:rPr>
      </w:pPr>
      <w:r>
        <w:rPr>
          <w:b/>
          <w:color w:val="000000"/>
          <w:sz w:val="24"/>
          <w:szCs w:val="24"/>
        </w:rPr>
        <w:t>Fases y productos</w:t>
      </w:r>
    </w:p>
    <w:p w14:paraId="44D6E710" w14:textId="77777777" w:rsidR="00E837B2" w:rsidRDefault="00E837B2">
      <w:pPr>
        <w:spacing w:after="0" w:line="240" w:lineRule="auto"/>
        <w:ind w:left="426"/>
        <w:jc w:val="both"/>
        <w:rPr>
          <w:sz w:val="24"/>
          <w:szCs w:val="24"/>
        </w:rPr>
      </w:pPr>
    </w:p>
    <w:p w14:paraId="036B2D34" w14:textId="00B73D7F" w:rsidR="00E837B2" w:rsidRDefault="00EB53BC">
      <w:pPr>
        <w:spacing w:after="0" w:line="240" w:lineRule="auto"/>
        <w:ind w:left="426"/>
        <w:jc w:val="both"/>
        <w:rPr>
          <w:sz w:val="24"/>
          <w:szCs w:val="24"/>
        </w:rPr>
      </w:pPr>
      <w:r>
        <w:rPr>
          <w:sz w:val="24"/>
          <w:szCs w:val="24"/>
        </w:rPr>
        <w:t>Se entregarán los siguientes productos</w:t>
      </w:r>
      <w:r w:rsidR="00EE6B47">
        <w:rPr>
          <w:sz w:val="24"/>
          <w:szCs w:val="24"/>
        </w:rPr>
        <w:t>, según las 4 fases cronológicas</w:t>
      </w:r>
      <w:r>
        <w:rPr>
          <w:sz w:val="24"/>
          <w:szCs w:val="24"/>
        </w:rPr>
        <w:t>:</w:t>
      </w:r>
    </w:p>
    <w:p w14:paraId="41B1D5F1" w14:textId="77777777" w:rsidR="00E837B2" w:rsidRDefault="00E837B2">
      <w:pPr>
        <w:spacing w:after="0" w:line="240" w:lineRule="auto"/>
        <w:ind w:left="709"/>
        <w:jc w:val="both"/>
        <w:rPr>
          <w:sz w:val="24"/>
          <w:szCs w:val="24"/>
        </w:rPr>
      </w:pPr>
    </w:p>
    <w:tbl>
      <w:tblPr>
        <w:tblStyle w:val="a"/>
        <w:tblW w:w="8494"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4111"/>
        <w:gridCol w:w="2545"/>
      </w:tblGrid>
      <w:tr w:rsidR="00E837B2" w14:paraId="297667CF" w14:textId="77777777">
        <w:tc>
          <w:tcPr>
            <w:tcW w:w="1838" w:type="dxa"/>
            <w:shd w:val="clear" w:color="auto" w:fill="FFF2CC"/>
            <w:vAlign w:val="center"/>
          </w:tcPr>
          <w:p w14:paraId="5E696547" w14:textId="564E41D3" w:rsidR="00E837B2" w:rsidRDefault="00EE6B47">
            <w:pPr>
              <w:jc w:val="center"/>
              <w:rPr>
                <w:sz w:val="24"/>
                <w:szCs w:val="24"/>
              </w:rPr>
            </w:pPr>
            <w:r>
              <w:rPr>
                <w:b/>
                <w:sz w:val="24"/>
                <w:szCs w:val="24"/>
              </w:rPr>
              <w:t>FASE</w:t>
            </w:r>
          </w:p>
        </w:tc>
        <w:tc>
          <w:tcPr>
            <w:tcW w:w="4111" w:type="dxa"/>
            <w:shd w:val="clear" w:color="auto" w:fill="FFF2CC"/>
            <w:vAlign w:val="center"/>
          </w:tcPr>
          <w:p w14:paraId="0C5F2FC2" w14:textId="77777777" w:rsidR="00E837B2" w:rsidRDefault="00EB53BC">
            <w:pPr>
              <w:jc w:val="center"/>
              <w:rPr>
                <w:sz w:val="24"/>
                <w:szCs w:val="24"/>
              </w:rPr>
            </w:pPr>
            <w:r>
              <w:rPr>
                <w:b/>
                <w:sz w:val="24"/>
                <w:szCs w:val="24"/>
              </w:rPr>
              <w:t>DESCRIPCIÓN</w:t>
            </w:r>
          </w:p>
        </w:tc>
        <w:tc>
          <w:tcPr>
            <w:tcW w:w="2545" w:type="dxa"/>
            <w:shd w:val="clear" w:color="auto" w:fill="FFF2CC"/>
            <w:vAlign w:val="center"/>
          </w:tcPr>
          <w:p w14:paraId="3AB7EC96" w14:textId="77777777" w:rsidR="00E837B2" w:rsidRDefault="00EB53BC">
            <w:pPr>
              <w:jc w:val="center"/>
              <w:rPr>
                <w:b/>
                <w:sz w:val="24"/>
                <w:szCs w:val="24"/>
              </w:rPr>
            </w:pPr>
            <w:r>
              <w:rPr>
                <w:b/>
                <w:sz w:val="24"/>
                <w:szCs w:val="24"/>
              </w:rPr>
              <w:t xml:space="preserve">TIEMPO </w:t>
            </w:r>
          </w:p>
          <w:p w14:paraId="3CFBF86E" w14:textId="7FC24BC4" w:rsidR="00E837B2" w:rsidRDefault="00EB53BC" w:rsidP="00CD5620">
            <w:pPr>
              <w:jc w:val="center"/>
              <w:rPr>
                <w:sz w:val="24"/>
                <w:szCs w:val="24"/>
              </w:rPr>
            </w:pPr>
            <w:r>
              <w:rPr>
                <w:b/>
                <w:sz w:val="24"/>
                <w:szCs w:val="24"/>
              </w:rPr>
              <w:t>(</w:t>
            </w:r>
            <w:r>
              <w:rPr>
                <w:sz w:val="24"/>
                <w:szCs w:val="24"/>
              </w:rPr>
              <w:t>Días</w:t>
            </w:r>
            <w:r w:rsidR="004B3277">
              <w:rPr>
                <w:sz w:val="24"/>
                <w:szCs w:val="24"/>
              </w:rPr>
              <w:t xml:space="preserve"> hábiles</w:t>
            </w:r>
            <w:r>
              <w:rPr>
                <w:sz w:val="24"/>
                <w:szCs w:val="24"/>
              </w:rPr>
              <w:t>, posteriores a la firma del contrato</w:t>
            </w:r>
            <w:r>
              <w:rPr>
                <w:b/>
                <w:sz w:val="24"/>
                <w:szCs w:val="24"/>
              </w:rPr>
              <w:t>)</w:t>
            </w:r>
          </w:p>
        </w:tc>
      </w:tr>
      <w:tr w:rsidR="00E837B2" w14:paraId="47033F46" w14:textId="77777777">
        <w:tc>
          <w:tcPr>
            <w:tcW w:w="1838" w:type="dxa"/>
            <w:vAlign w:val="center"/>
          </w:tcPr>
          <w:p w14:paraId="3E792D7E" w14:textId="13402561" w:rsidR="00E837B2" w:rsidRDefault="00EB53BC">
            <w:pPr>
              <w:pBdr>
                <w:top w:val="nil"/>
                <w:left w:val="nil"/>
                <w:bottom w:val="nil"/>
                <w:right w:val="nil"/>
                <w:between w:val="nil"/>
              </w:pBdr>
              <w:jc w:val="center"/>
              <w:rPr>
                <w:color w:val="000000"/>
                <w:sz w:val="24"/>
                <w:szCs w:val="24"/>
              </w:rPr>
            </w:pPr>
            <w:r>
              <w:rPr>
                <w:color w:val="000000"/>
                <w:sz w:val="24"/>
                <w:szCs w:val="24"/>
              </w:rPr>
              <w:t>Primer</w:t>
            </w:r>
            <w:r w:rsidR="00EE6B47">
              <w:rPr>
                <w:color w:val="000000"/>
                <w:sz w:val="24"/>
                <w:szCs w:val="24"/>
              </w:rPr>
              <w:t>a</w:t>
            </w:r>
          </w:p>
          <w:p w14:paraId="49D30494" w14:textId="6D319A32" w:rsidR="00E837B2" w:rsidRDefault="00EE6B47">
            <w:pPr>
              <w:jc w:val="center"/>
              <w:rPr>
                <w:sz w:val="24"/>
                <w:szCs w:val="24"/>
              </w:rPr>
            </w:pPr>
            <w:r>
              <w:rPr>
                <w:sz w:val="24"/>
                <w:szCs w:val="24"/>
              </w:rPr>
              <w:t>Fase: Orientación</w:t>
            </w:r>
          </w:p>
        </w:tc>
        <w:tc>
          <w:tcPr>
            <w:tcW w:w="4111" w:type="dxa"/>
            <w:vAlign w:val="center"/>
          </w:tcPr>
          <w:p w14:paraId="3F637862" w14:textId="386AD786" w:rsidR="00E837B2" w:rsidRPr="00EE6B47" w:rsidRDefault="00EB53BC" w:rsidP="008A3EF8">
            <w:pPr>
              <w:rPr>
                <w:sz w:val="24"/>
                <w:szCs w:val="24"/>
              </w:rPr>
            </w:pPr>
            <w:r w:rsidRPr="00EE6B47">
              <w:rPr>
                <w:sz w:val="24"/>
                <w:szCs w:val="24"/>
              </w:rPr>
              <w:t xml:space="preserve">Documento: </w:t>
            </w:r>
            <w:r w:rsidR="00EE6B47" w:rsidRPr="00EE6B47">
              <w:rPr>
                <w:sz w:val="24"/>
                <w:szCs w:val="24"/>
              </w:rPr>
              <w:t>nota de orientación y p</w:t>
            </w:r>
            <w:r w:rsidRPr="00EE6B47">
              <w:rPr>
                <w:sz w:val="24"/>
                <w:szCs w:val="24"/>
              </w:rPr>
              <w:t>lan de Trabajo</w:t>
            </w:r>
          </w:p>
        </w:tc>
        <w:tc>
          <w:tcPr>
            <w:tcW w:w="2545" w:type="dxa"/>
            <w:vAlign w:val="center"/>
          </w:tcPr>
          <w:p w14:paraId="660E208A" w14:textId="4ADD0268" w:rsidR="00E837B2" w:rsidRDefault="00EE6B47">
            <w:pPr>
              <w:jc w:val="center"/>
              <w:rPr>
                <w:sz w:val="24"/>
                <w:szCs w:val="24"/>
              </w:rPr>
            </w:pPr>
            <w:r>
              <w:rPr>
                <w:sz w:val="24"/>
                <w:szCs w:val="24"/>
              </w:rPr>
              <w:t>Duración: 15 d</w:t>
            </w:r>
            <w:r w:rsidR="00EB53BC">
              <w:rPr>
                <w:sz w:val="24"/>
                <w:szCs w:val="24"/>
              </w:rPr>
              <w:t>ías</w:t>
            </w:r>
          </w:p>
        </w:tc>
      </w:tr>
      <w:tr w:rsidR="00E837B2" w14:paraId="451C1A6D" w14:textId="77777777">
        <w:tc>
          <w:tcPr>
            <w:tcW w:w="1838" w:type="dxa"/>
            <w:vAlign w:val="center"/>
          </w:tcPr>
          <w:p w14:paraId="13236861" w14:textId="5A8212CA" w:rsidR="00E837B2" w:rsidRDefault="00EB53BC" w:rsidP="00334C8B">
            <w:pPr>
              <w:pBdr>
                <w:top w:val="nil"/>
                <w:left w:val="nil"/>
                <w:bottom w:val="nil"/>
                <w:right w:val="nil"/>
                <w:between w:val="nil"/>
              </w:pBdr>
              <w:jc w:val="center"/>
              <w:rPr>
                <w:sz w:val="24"/>
                <w:szCs w:val="24"/>
              </w:rPr>
            </w:pPr>
            <w:r>
              <w:rPr>
                <w:color w:val="000000"/>
                <w:sz w:val="24"/>
                <w:szCs w:val="24"/>
              </w:rPr>
              <w:t>Segund</w:t>
            </w:r>
            <w:r w:rsidR="00334C8B">
              <w:rPr>
                <w:color w:val="000000"/>
                <w:sz w:val="24"/>
                <w:szCs w:val="24"/>
              </w:rPr>
              <w:t>a Fase: diagnósticos</w:t>
            </w:r>
          </w:p>
        </w:tc>
        <w:tc>
          <w:tcPr>
            <w:tcW w:w="4111" w:type="dxa"/>
            <w:vAlign w:val="center"/>
          </w:tcPr>
          <w:p w14:paraId="166384DC" w14:textId="1DAA5F6F" w:rsidR="00E837B2" w:rsidRPr="00EE6B47" w:rsidRDefault="00EB53BC" w:rsidP="008A3EF8">
            <w:pPr>
              <w:rPr>
                <w:sz w:val="24"/>
                <w:szCs w:val="24"/>
              </w:rPr>
            </w:pPr>
            <w:r w:rsidRPr="00EE6B47">
              <w:rPr>
                <w:sz w:val="24"/>
                <w:szCs w:val="24"/>
              </w:rPr>
              <w:t xml:space="preserve"> </w:t>
            </w:r>
            <w:r w:rsidR="009D404D" w:rsidRPr="00EE6B47">
              <w:rPr>
                <w:sz w:val="24"/>
                <w:szCs w:val="24"/>
              </w:rPr>
              <w:t xml:space="preserve">1.- </w:t>
            </w:r>
            <w:r w:rsidRPr="00EE6B47">
              <w:rPr>
                <w:sz w:val="24"/>
                <w:szCs w:val="24"/>
              </w:rPr>
              <w:t xml:space="preserve">Diagnóstico inicial de la contaminación por basura marina y microplásticos en la región continental (costa) </w:t>
            </w:r>
          </w:p>
          <w:p w14:paraId="5216C379" w14:textId="3536DFB3" w:rsidR="009D404D" w:rsidRPr="00EE6B47" w:rsidRDefault="009D404D" w:rsidP="009D404D">
            <w:pPr>
              <w:rPr>
                <w:sz w:val="24"/>
                <w:szCs w:val="24"/>
              </w:rPr>
            </w:pPr>
            <w:r w:rsidRPr="00EE6B47">
              <w:rPr>
                <w:sz w:val="24"/>
                <w:szCs w:val="24"/>
              </w:rPr>
              <w:t xml:space="preserve">2.- Diagnóstico inicial de las comunidades coralinas y arrecifes rocosos identificados en la zona marino costera </w:t>
            </w:r>
            <w:r w:rsidR="00F27A9F" w:rsidRPr="00EE6B47">
              <w:rPr>
                <w:sz w:val="24"/>
                <w:szCs w:val="24"/>
              </w:rPr>
              <w:t xml:space="preserve">e insular </w:t>
            </w:r>
            <w:r w:rsidRPr="00EE6B47">
              <w:rPr>
                <w:sz w:val="24"/>
                <w:szCs w:val="24"/>
              </w:rPr>
              <w:t>del Ecuador</w:t>
            </w:r>
            <w:r w:rsidR="004E0DC4" w:rsidRPr="00EE6B47">
              <w:rPr>
                <w:sz w:val="24"/>
                <w:szCs w:val="24"/>
              </w:rPr>
              <w:t>, así como el marco legal para su protección.</w:t>
            </w:r>
          </w:p>
          <w:p w14:paraId="5067FA86" w14:textId="77777777" w:rsidR="009D404D" w:rsidRPr="00EE6B47" w:rsidRDefault="009D404D" w:rsidP="009D404D">
            <w:pPr>
              <w:rPr>
                <w:sz w:val="24"/>
                <w:szCs w:val="24"/>
              </w:rPr>
            </w:pPr>
          </w:p>
        </w:tc>
        <w:tc>
          <w:tcPr>
            <w:tcW w:w="2545" w:type="dxa"/>
            <w:vAlign w:val="center"/>
          </w:tcPr>
          <w:p w14:paraId="4002C3BE" w14:textId="4BD0470C" w:rsidR="00E837B2" w:rsidRDefault="00334C8B">
            <w:pPr>
              <w:jc w:val="center"/>
              <w:rPr>
                <w:sz w:val="24"/>
                <w:szCs w:val="24"/>
              </w:rPr>
            </w:pPr>
            <w:r>
              <w:rPr>
                <w:sz w:val="24"/>
                <w:szCs w:val="24"/>
              </w:rPr>
              <w:t>Duración: 4 meses</w:t>
            </w:r>
          </w:p>
        </w:tc>
      </w:tr>
      <w:tr w:rsidR="00334C8B" w14:paraId="5E27A60F" w14:textId="77777777">
        <w:tc>
          <w:tcPr>
            <w:tcW w:w="1838" w:type="dxa"/>
            <w:vAlign w:val="center"/>
          </w:tcPr>
          <w:p w14:paraId="34135EEB" w14:textId="41A4E0E0" w:rsidR="00334C8B" w:rsidRDefault="00334C8B" w:rsidP="00334C8B">
            <w:pPr>
              <w:pBdr>
                <w:top w:val="nil"/>
                <w:left w:val="nil"/>
                <w:bottom w:val="nil"/>
                <w:right w:val="nil"/>
                <w:between w:val="nil"/>
              </w:pBdr>
              <w:jc w:val="center"/>
              <w:rPr>
                <w:sz w:val="24"/>
                <w:szCs w:val="24"/>
              </w:rPr>
            </w:pPr>
            <w:r>
              <w:rPr>
                <w:color w:val="000000"/>
                <w:sz w:val="24"/>
                <w:szCs w:val="24"/>
              </w:rPr>
              <w:lastRenderedPageBreak/>
              <w:t>Tercera Fase: definición de las recomendaciones y acciones</w:t>
            </w:r>
          </w:p>
        </w:tc>
        <w:tc>
          <w:tcPr>
            <w:tcW w:w="4111" w:type="dxa"/>
            <w:vAlign w:val="center"/>
          </w:tcPr>
          <w:p w14:paraId="662D2B25" w14:textId="424970FD" w:rsidR="00334C8B" w:rsidRDefault="00334C8B" w:rsidP="00334C8B">
            <w:pPr>
              <w:pBdr>
                <w:top w:val="nil"/>
                <w:left w:val="nil"/>
                <w:bottom w:val="nil"/>
                <w:right w:val="nil"/>
                <w:between w:val="nil"/>
              </w:pBdr>
              <w:rPr>
                <w:b/>
                <w:color w:val="000000"/>
                <w:sz w:val="24"/>
                <w:szCs w:val="24"/>
              </w:rPr>
            </w:pPr>
            <w:r>
              <w:rPr>
                <w:b/>
                <w:color w:val="000000"/>
                <w:sz w:val="24"/>
                <w:szCs w:val="24"/>
              </w:rPr>
              <w:t xml:space="preserve"> </w:t>
            </w:r>
          </w:p>
          <w:p w14:paraId="6DDD191C" w14:textId="4DD3994E" w:rsidR="00334C8B" w:rsidRDefault="00334C8B" w:rsidP="00334C8B">
            <w:pPr>
              <w:pBdr>
                <w:top w:val="nil"/>
                <w:left w:val="nil"/>
                <w:bottom w:val="nil"/>
                <w:right w:val="nil"/>
                <w:between w:val="nil"/>
              </w:pBdr>
              <w:rPr>
                <w:b/>
                <w:color w:val="000000"/>
                <w:sz w:val="24"/>
                <w:szCs w:val="24"/>
              </w:rPr>
            </w:pPr>
            <w:r>
              <w:rPr>
                <w:sz w:val="24"/>
                <w:szCs w:val="24"/>
              </w:rPr>
              <w:t>1.- D</w:t>
            </w:r>
            <w:r w:rsidRPr="00274BB4">
              <w:rPr>
                <w:sz w:val="24"/>
                <w:szCs w:val="24"/>
              </w:rPr>
              <w:t>iagnóstico</w:t>
            </w:r>
            <w:r>
              <w:rPr>
                <w:sz w:val="24"/>
                <w:szCs w:val="24"/>
              </w:rPr>
              <w:t xml:space="preserve"> de los usos, marco legal y regulatorio, actores, amenazas y oportunidades,  acciones y </w:t>
            </w:r>
            <w:r w:rsidRPr="00274BB4">
              <w:rPr>
                <w:sz w:val="24"/>
                <w:szCs w:val="24"/>
              </w:rPr>
              <w:t>sinergias con los diversos documentos de p</w:t>
            </w:r>
            <w:r>
              <w:rPr>
                <w:sz w:val="24"/>
                <w:szCs w:val="24"/>
              </w:rPr>
              <w:t xml:space="preserve">olítica relativos a los océanos. </w:t>
            </w:r>
          </w:p>
          <w:p w14:paraId="56192BE0" w14:textId="77777777" w:rsidR="00334C8B" w:rsidRDefault="00334C8B" w:rsidP="00334C8B">
            <w:pPr>
              <w:pBdr>
                <w:top w:val="nil"/>
                <w:left w:val="nil"/>
                <w:bottom w:val="nil"/>
                <w:right w:val="nil"/>
                <w:between w:val="nil"/>
              </w:pBdr>
              <w:rPr>
                <w:b/>
                <w:sz w:val="24"/>
                <w:szCs w:val="24"/>
              </w:rPr>
            </w:pPr>
            <w:r>
              <w:rPr>
                <w:b/>
                <w:color w:val="000000"/>
                <w:sz w:val="24"/>
                <w:szCs w:val="24"/>
              </w:rPr>
              <w:t xml:space="preserve">2. </w:t>
            </w:r>
            <w:r w:rsidRPr="00594E5E">
              <w:rPr>
                <w:color w:val="000000"/>
                <w:sz w:val="24"/>
                <w:szCs w:val="24"/>
              </w:rPr>
              <w:t>Acciones para reducir o mitigar la contaminación marina por basura marina y microplásticos</w:t>
            </w:r>
            <w:r>
              <w:rPr>
                <w:b/>
                <w:sz w:val="24"/>
                <w:szCs w:val="24"/>
              </w:rPr>
              <w:t xml:space="preserve">; </w:t>
            </w:r>
          </w:p>
          <w:p w14:paraId="1EB50F03" w14:textId="2F5F94EF" w:rsidR="00334C8B" w:rsidRDefault="00334C8B" w:rsidP="00334C8B">
            <w:pPr>
              <w:pBdr>
                <w:top w:val="nil"/>
                <w:left w:val="nil"/>
                <w:bottom w:val="nil"/>
                <w:right w:val="nil"/>
                <w:between w:val="nil"/>
              </w:pBdr>
              <w:rPr>
                <w:color w:val="000000"/>
                <w:sz w:val="24"/>
                <w:szCs w:val="24"/>
              </w:rPr>
            </w:pPr>
            <w:r>
              <w:rPr>
                <w:b/>
                <w:sz w:val="24"/>
                <w:szCs w:val="24"/>
              </w:rPr>
              <w:t>3</w:t>
            </w:r>
            <w:r w:rsidRPr="00594E5E">
              <w:rPr>
                <w:sz w:val="24"/>
                <w:szCs w:val="24"/>
              </w:rPr>
              <w:t>. Acciones para restaurar y conservar l</w:t>
            </w:r>
            <w:r>
              <w:rPr>
                <w:sz w:val="24"/>
                <w:szCs w:val="24"/>
              </w:rPr>
              <w:t xml:space="preserve">as comunidades </w:t>
            </w:r>
            <w:r w:rsidRPr="00594E5E">
              <w:rPr>
                <w:sz w:val="24"/>
                <w:szCs w:val="24"/>
              </w:rPr>
              <w:t>cora</w:t>
            </w:r>
            <w:r>
              <w:rPr>
                <w:sz w:val="24"/>
                <w:szCs w:val="24"/>
              </w:rPr>
              <w:t xml:space="preserve">linas y </w:t>
            </w:r>
            <w:r w:rsidRPr="00594E5E">
              <w:rPr>
                <w:sz w:val="24"/>
                <w:szCs w:val="24"/>
              </w:rPr>
              <w:t>arrecifes</w:t>
            </w:r>
            <w:r>
              <w:rPr>
                <w:sz w:val="24"/>
                <w:szCs w:val="24"/>
              </w:rPr>
              <w:t xml:space="preserve"> rocosos continental e insular.</w:t>
            </w:r>
          </w:p>
        </w:tc>
        <w:tc>
          <w:tcPr>
            <w:tcW w:w="2545" w:type="dxa"/>
            <w:vAlign w:val="center"/>
          </w:tcPr>
          <w:p w14:paraId="230DA961" w14:textId="3F3B350B" w:rsidR="00334C8B" w:rsidRDefault="00334C8B" w:rsidP="00334C8B">
            <w:pPr>
              <w:jc w:val="center"/>
              <w:rPr>
                <w:sz w:val="24"/>
                <w:szCs w:val="24"/>
              </w:rPr>
            </w:pPr>
            <w:r>
              <w:rPr>
                <w:sz w:val="24"/>
                <w:szCs w:val="24"/>
              </w:rPr>
              <w:t>Duración: 4 meses</w:t>
            </w:r>
          </w:p>
        </w:tc>
      </w:tr>
      <w:tr w:rsidR="00334C8B" w14:paraId="38ACB0A5" w14:textId="77777777">
        <w:tc>
          <w:tcPr>
            <w:tcW w:w="1838" w:type="dxa"/>
            <w:vAlign w:val="center"/>
          </w:tcPr>
          <w:p w14:paraId="3BD39E37" w14:textId="41252B4D" w:rsidR="00334C8B" w:rsidRDefault="00334C8B" w:rsidP="00334C8B">
            <w:pPr>
              <w:pBdr>
                <w:top w:val="nil"/>
                <w:left w:val="nil"/>
                <w:bottom w:val="nil"/>
                <w:right w:val="nil"/>
                <w:between w:val="nil"/>
              </w:pBdr>
              <w:jc w:val="center"/>
              <w:rPr>
                <w:sz w:val="24"/>
                <w:szCs w:val="24"/>
              </w:rPr>
            </w:pPr>
            <w:r>
              <w:rPr>
                <w:color w:val="000000"/>
                <w:sz w:val="24"/>
                <w:szCs w:val="24"/>
              </w:rPr>
              <w:t xml:space="preserve">Cuarta Fase: elaboración de los planes de acción </w:t>
            </w:r>
          </w:p>
        </w:tc>
        <w:tc>
          <w:tcPr>
            <w:tcW w:w="4111" w:type="dxa"/>
            <w:vAlign w:val="center"/>
          </w:tcPr>
          <w:p w14:paraId="406987EF" w14:textId="77777777" w:rsidR="00334C8B" w:rsidRDefault="00334C8B" w:rsidP="00334C8B">
            <w:pPr>
              <w:ind w:left="130"/>
              <w:rPr>
                <w:sz w:val="24"/>
                <w:szCs w:val="24"/>
              </w:rPr>
            </w:pPr>
            <w:r>
              <w:rPr>
                <w:sz w:val="24"/>
                <w:szCs w:val="24"/>
              </w:rPr>
              <w:t xml:space="preserve">Documento: </w:t>
            </w:r>
          </w:p>
          <w:p w14:paraId="2B90C181" w14:textId="57B7DA60" w:rsidR="00334C8B" w:rsidRDefault="00334C8B" w:rsidP="00334C8B">
            <w:pPr>
              <w:rPr>
                <w:sz w:val="24"/>
                <w:szCs w:val="24"/>
              </w:rPr>
            </w:pPr>
            <w:r>
              <w:rPr>
                <w:sz w:val="24"/>
                <w:szCs w:val="24"/>
              </w:rPr>
              <w:t>1. Plan de acción de gobernanza marino costera y oceánica.</w:t>
            </w:r>
          </w:p>
          <w:p w14:paraId="6B5C37FE" w14:textId="43417D1A" w:rsidR="00334C8B" w:rsidRDefault="00334C8B" w:rsidP="00334C8B">
            <w:pPr>
              <w:rPr>
                <w:sz w:val="24"/>
                <w:szCs w:val="24"/>
              </w:rPr>
            </w:pPr>
            <w:r>
              <w:rPr>
                <w:sz w:val="24"/>
                <w:szCs w:val="24"/>
              </w:rPr>
              <w:t xml:space="preserve">2. </w:t>
            </w:r>
            <w:r w:rsidRPr="00594E5E">
              <w:rPr>
                <w:sz w:val="24"/>
                <w:szCs w:val="24"/>
              </w:rPr>
              <w:t xml:space="preserve">Plan de </w:t>
            </w:r>
            <w:r>
              <w:rPr>
                <w:sz w:val="24"/>
                <w:szCs w:val="24"/>
              </w:rPr>
              <w:t>A</w:t>
            </w:r>
            <w:r w:rsidRPr="00594E5E">
              <w:rPr>
                <w:sz w:val="24"/>
                <w:szCs w:val="24"/>
              </w:rPr>
              <w:t>cción Nacional para la Gestión Sostenible de Basura Marina</w:t>
            </w:r>
            <w:r>
              <w:rPr>
                <w:sz w:val="24"/>
                <w:szCs w:val="24"/>
              </w:rPr>
              <w:t xml:space="preserve"> y</w:t>
            </w:r>
            <w:r w:rsidRPr="00594E5E">
              <w:rPr>
                <w:sz w:val="24"/>
                <w:szCs w:val="24"/>
              </w:rPr>
              <w:t xml:space="preserve"> Microplásticos </w:t>
            </w:r>
          </w:p>
          <w:p w14:paraId="4BDD0C13" w14:textId="65BC113F" w:rsidR="00334C8B" w:rsidRPr="00594E5E" w:rsidRDefault="00334C8B" w:rsidP="00334C8B">
            <w:pPr>
              <w:rPr>
                <w:sz w:val="24"/>
                <w:szCs w:val="24"/>
              </w:rPr>
            </w:pPr>
            <w:r>
              <w:rPr>
                <w:sz w:val="24"/>
                <w:szCs w:val="24"/>
              </w:rPr>
              <w:t>3. Plan de Acción Nacional para la Protección de las comunidades coralinas y a</w:t>
            </w:r>
            <w:r w:rsidRPr="00594E5E">
              <w:rPr>
                <w:sz w:val="24"/>
                <w:szCs w:val="24"/>
              </w:rPr>
              <w:t>rrecifes</w:t>
            </w:r>
            <w:r>
              <w:rPr>
                <w:sz w:val="24"/>
                <w:szCs w:val="24"/>
              </w:rPr>
              <w:t xml:space="preserve"> rocosos</w:t>
            </w:r>
            <w:r w:rsidRPr="00594E5E">
              <w:rPr>
                <w:sz w:val="24"/>
                <w:szCs w:val="24"/>
              </w:rPr>
              <w:t>, del Ecuador</w:t>
            </w:r>
            <w:r>
              <w:rPr>
                <w:sz w:val="24"/>
                <w:szCs w:val="24"/>
              </w:rPr>
              <w:t xml:space="preserve"> 2025 – 2035</w:t>
            </w:r>
          </w:p>
          <w:p w14:paraId="7A251807" w14:textId="77777777" w:rsidR="00334C8B" w:rsidRDefault="00334C8B" w:rsidP="00334C8B">
            <w:pPr>
              <w:rPr>
                <w:sz w:val="24"/>
                <w:szCs w:val="24"/>
              </w:rPr>
            </w:pPr>
          </w:p>
        </w:tc>
        <w:tc>
          <w:tcPr>
            <w:tcW w:w="2545" w:type="dxa"/>
            <w:vAlign w:val="center"/>
          </w:tcPr>
          <w:p w14:paraId="7C17D0A8" w14:textId="4A8E31F3" w:rsidR="00334C8B" w:rsidRDefault="00334C8B" w:rsidP="00334C8B">
            <w:pPr>
              <w:jc w:val="center"/>
              <w:rPr>
                <w:sz w:val="24"/>
                <w:szCs w:val="24"/>
              </w:rPr>
            </w:pPr>
            <w:r>
              <w:rPr>
                <w:sz w:val="24"/>
                <w:szCs w:val="24"/>
              </w:rPr>
              <w:t>Duración: 2 meses</w:t>
            </w:r>
          </w:p>
        </w:tc>
      </w:tr>
    </w:tbl>
    <w:p w14:paraId="54018E45" w14:textId="77777777" w:rsidR="00E837B2" w:rsidRDefault="00E837B2">
      <w:pPr>
        <w:spacing w:after="0" w:line="240" w:lineRule="auto"/>
        <w:jc w:val="both"/>
        <w:rPr>
          <w:sz w:val="24"/>
          <w:szCs w:val="24"/>
        </w:rPr>
      </w:pPr>
    </w:p>
    <w:p w14:paraId="74BCEAE4" w14:textId="3AD91791" w:rsidR="00E837B2" w:rsidRDefault="00EB53BC">
      <w:pPr>
        <w:spacing w:after="0" w:line="240" w:lineRule="auto"/>
        <w:ind w:left="426"/>
        <w:jc w:val="both"/>
        <w:rPr>
          <w:sz w:val="24"/>
          <w:szCs w:val="24"/>
        </w:rPr>
      </w:pPr>
      <w:r>
        <w:rPr>
          <w:sz w:val="24"/>
          <w:szCs w:val="24"/>
        </w:rPr>
        <w:t xml:space="preserve"> </w:t>
      </w:r>
    </w:p>
    <w:p w14:paraId="0E8C24A4" w14:textId="77777777" w:rsidR="00E837B2" w:rsidRDefault="00E837B2">
      <w:pPr>
        <w:spacing w:after="0" w:line="240" w:lineRule="auto"/>
        <w:ind w:left="426"/>
        <w:jc w:val="both"/>
        <w:rPr>
          <w:sz w:val="24"/>
          <w:szCs w:val="24"/>
        </w:rPr>
      </w:pPr>
    </w:p>
    <w:p w14:paraId="31666C24" w14:textId="77777777" w:rsidR="00E837B2" w:rsidRDefault="00EB53BC">
      <w:pPr>
        <w:numPr>
          <w:ilvl w:val="0"/>
          <w:numId w:val="12"/>
        </w:numPr>
        <w:pBdr>
          <w:top w:val="nil"/>
          <w:left w:val="nil"/>
          <w:bottom w:val="nil"/>
          <w:right w:val="nil"/>
          <w:between w:val="nil"/>
        </w:pBdr>
        <w:spacing w:after="0" w:line="240" w:lineRule="auto"/>
        <w:ind w:left="426"/>
        <w:jc w:val="both"/>
        <w:rPr>
          <w:b/>
          <w:color w:val="000000"/>
          <w:sz w:val="24"/>
          <w:szCs w:val="24"/>
        </w:rPr>
      </w:pPr>
      <w:r>
        <w:rPr>
          <w:b/>
          <w:color w:val="000000"/>
          <w:sz w:val="24"/>
          <w:szCs w:val="24"/>
        </w:rPr>
        <w:t>Presentación y entrega de productos.</w:t>
      </w:r>
    </w:p>
    <w:p w14:paraId="414F5C46" w14:textId="77777777" w:rsidR="00E837B2" w:rsidRDefault="00E837B2">
      <w:pPr>
        <w:spacing w:after="0" w:line="240" w:lineRule="auto"/>
        <w:ind w:left="426"/>
        <w:jc w:val="both"/>
        <w:rPr>
          <w:sz w:val="24"/>
          <w:szCs w:val="24"/>
        </w:rPr>
      </w:pPr>
    </w:p>
    <w:p w14:paraId="1C93AFF1" w14:textId="77777777" w:rsidR="00E837B2" w:rsidRDefault="00EB53BC">
      <w:pPr>
        <w:spacing w:after="0" w:line="240" w:lineRule="auto"/>
        <w:ind w:left="426"/>
        <w:jc w:val="both"/>
        <w:rPr>
          <w:sz w:val="24"/>
          <w:szCs w:val="24"/>
        </w:rPr>
      </w:pPr>
      <w:r>
        <w:rPr>
          <w:sz w:val="24"/>
          <w:szCs w:val="24"/>
        </w:rPr>
        <w:t>Los productos serán entregados en idioma español en formato digital deberán contener fotografías y hojas de registro de los talleres, visitas de campo y trabajos realizados (incluyendo encuestas, formatos y análisis estadísticos).</w:t>
      </w:r>
    </w:p>
    <w:p w14:paraId="68D1611A" w14:textId="6AA2AF9D" w:rsidR="00E837B2" w:rsidRDefault="00EB53BC">
      <w:pPr>
        <w:spacing w:after="0" w:line="240" w:lineRule="auto"/>
        <w:ind w:left="426"/>
        <w:jc w:val="both"/>
        <w:rPr>
          <w:sz w:val="24"/>
          <w:szCs w:val="24"/>
        </w:rPr>
      </w:pPr>
      <w:r>
        <w:rPr>
          <w:sz w:val="24"/>
          <w:szCs w:val="24"/>
        </w:rPr>
        <w:t>Una vez revisado los productos por parte del MAATE, de existir, se realizarán las observaciones para generar los cambios respectivos.</w:t>
      </w:r>
      <w:r w:rsidR="00B61DAE" w:rsidRPr="00B61DAE">
        <w:rPr>
          <w:sz w:val="24"/>
          <w:szCs w:val="24"/>
        </w:rPr>
        <w:t xml:space="preserve"> </w:t>
      </w:r>
      <w:r w:rsidR="00B61DAE">
        <w:rPr>
          <w:sz w:val="24"/>
          <w:szCs w:val="24"/>
        </w:rPr>
        <w:t>La aprobación de los productos de la consultoría estará a cargo del director (a) de la DIMACO y de la AFD.</w:t>
      </w:r>
    </w:p>
    <w:p w14:paraId="43871742" w14:textId="77777777" w:rsidR="00E837B2" w:rsidRDefault="00E837B2">
      <w:pPr>
        <w:spacing w:after="0" w:line="240" w:lineRule="auto"/>
        <w:ind w:left="426"/>
        <w:jc w:val="both"/>
        <w:rPr>
          <w:sz w:val="24"/>
          <w:szCs w:val="24"/>
        </w:rPr>
      </w:pPr>
    </w:p>
    <w:p w14:paraId="30941FA3" w14:textId="77777777" w:rsidR="00E837B2" w:rsidRDefault="00EB53BC">
      <w:pPr>
        <w:spacing w:after="0" w:line="240" w:lineRule="auto"/>
        <w:ind w:left="426"/>
        <w:jc w:val="both"/>
        <w:rPr>
          <w:sz w:val="24"/>
          <w:szCs w:val="24"/>
        </w:rPr>
      </w:pPr>
      <w:r>
        <w:rPr>
          <w:sz w:val="24"/>
          <w:szCs w:val="24"/>
        </w:rPr>
        <w:t xml:space="preserve">Todas las fotografías deberán ser entregadas en formato JPG (y en alta resolución de ser posible). Mapas y planos: la escala de la información impresa deberá coordinarse con la DIMACO para la entrega en formato digital (Shape files) en formato Arc Info y/o Autocad de los planos generados, para ser utilizado en cualquier sistema. Los mapas generados deben también entregarse en versión JPG. </w:t>
      </w:r>
    </w:p>
    <w:p w14:paraId="3D8E6FD4" w14:textId="77777777" w:rsidR="00E837B2" w:rsidRDefault="00E837B2">
      <w:pPr>
        <w:spacing w:after="0" w:line="240" w:lineRule="auto"/>
        <w:ind w:left="426"/>
        <w:jc w:val="both"/>
        <w:rPr>
          <w:sz w:val="24"/>
          <w:szCs w:val="24"/>
        </w:rPr>
      </w:pPr>
    </w:p>
    <w:p w14:paraId="1C64FA06" w14:textId="77777777" w:rsidR="00E837B2" w:rsidRDefault="00EB53BC">
      <w:pPr>
        <w:spacing w:after="0" w:line="240" w:lineRule="auto"/>
        <w:ind w:left="426"/>
        <w:jc w:val="both"/>
        <w:rPr>
          <w:sz w:val="24"/>
          <w:szCs w:val="24"/>
        </w:rPr>
      </w:pPr>
      <w:r>
        <w:rPr>
          <w:sz w:val="24"/>
          <w:szCs w:val="24"/>
        </w:rPr>
        <w:t>Se deberá elaborar presentaciones en Power Point para la socialización de los resultados.</w:t>
      </w:r>
    </w:p>
    <w:p w14:paraId="68D88222" w14:textId="77777777" w:rsidR="00E837B2" w:rsidRDefault="00E837B2">
      <w:pPr>
        <w:spacing w:after="0" w:line="240" w:lineRule="auto"/>
        <w:jc w:val="both"/>
        <w:rPr>
          <w:sz w:val="24"/>
          <w:szCs w:val="24"/>
        </w:rPr>
      </w:pPr>
    </w:p>
    <w:p w14:paraId="38B4C426" w14:textId="460AC219" w:rsidR="00E837B2" w:rsidRDefault="00EB53BC" w:rsidP="00505B6A">
      <w:pPr>
        <w:numPr>
          <w:ilvl w:val="0"/>
          <w:numId w:val="12"/>
        </w:numPr>
        <w:pBdr>
          <w:top w:val="nil"/>
          <w:left w:val="nil"/>
          <w:bottom w:val="nil"/>
          <w:right w:val="nil"/>
          <w:between w:val="nil"/>
        </w:pBdr>
        <w:spacing w:after="0" w:line="240" w:lineRule="auto"/>
        <w:ind w:left="426"/>
        <w:jc w:val="both"/>
        <w:rPr>
          <w:b/>
          <w:color w:val="000000"/>
          <w:sz w:val="24"/>
          <w:szCs w:val="24"/>
        </w:rPr>
      </w:pPr>
      <w:r w:rsidRPr="00334C8B">
        <w:rPr>
          <w:b/>
          <w:color w:val="000000"/>
          <w:sz w:val="24"/>
          <w:szCs w:val="24"/>
        </w:rPr>
        <w:t xml:space="preserve">Propuesta económica </w:t>
      </w:r>
    </w:p>
    <w:p w14:paraId="1223940D" w14:textId="77777777" w:rsidR="00334C8B" w:rsidRPr="00334C8B" w:rsidRDefault="00334C8B" w:rsidP="00334C8B">
      <w:pPr>
        <w:pBdr>
          <w:top w:val="nil"/>
          <w:left w:val="nil"/>
          <w:bottom w:val="nil"/>
          <w:right w:val="nil"/>
          <w:between w:val="nil"/>
        </w:pBdr>
        <w:spacing w:after="0" w:line="240" w:lineRule="auto"/>
        <w:ind w:left="426"/>
        <w:jc w:val="both"/>
        <w:rPr>
          <w:b/>
          <w:color w:val="000000"/>
          <w:sz w:val="24"/>
          <w:szCs w:val="24"/>
        </w:rPr>
      </w:pPr>
    </w:p>
    <w:p w14:paraId="09D5BD06" w14:textId="77777777" w:rsidR="00E837B2" w:rsidRDefault="00EB53BC">
      <w:pPr>
        <w:tabs>
          <w:tab w:val="left" w:pos="1"/>
          <w:tab w:val="left" w:pos="42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s>
        <w:jc w:val="both"/>
        <w:rPr>
          <w:sz w:val="24"/>
          <w:szCs w:val="24"/>
        </w:rPr>
      </w:pPr>
      <w:r>
        <w:rPr>
          <w:sz w:val="24"/>
          <w:szCs w:val="24"/>
        </w:rPr>
        <w:t>Dentro de los aspectos antes mencionados y otros a considerar están:</w:t>
      </w:r>
    </w:p>
    <w:p w14:paraId="67C15323" w14:textId="4665F2AD" w:rsidR="005B2F8E" w:rsidRDefault="00EB53BC" w:rsidP="00F6230E">
      <w:pPr>
        <w:numPr>
          <w:ilvl w:val="0"/>
          <w:numId w:val="11"/>
        </w:numPr>
        <w:shd w:val="clear" w:color="auto" w:fill="FFFFFF"/>
        <w:spacing w:after="0" w:line="240" w:lineRule="auto"/>
        <w:jc w:val="both"/>
        <w:rPr>
          <w:color w:val="222222"/>
          <w:sz w:val="24"/>
          <w:szCs w:val="24"/>
        </w:rPr>
      </w:pPr>
      <w:r w:rsidRPr="005B2F8E">
        <w:rPr>
          <w:color w:val="222222"/>
          <w:sz w:val="24"/>
          <w:szCs w:val="24"/>
        </w:rPr>
        <w:lastRenderedPageBreak/>
        <w:t>Se deben incluir todos los costos de talleres (materiales,</w:t>
      </w:r>
      <w:r w:rsidRPr="005B2F8E">
        <w:rPr>
          <w:sz w:val="24"/>
          <w:szCs w:val="24"/>
        </w:rPr>
        <w:t xml:space="preserve"> alimentación, alquiler de salón, sonido, audio),</w:t>
      </w:r>
      <w:r w:rsidRPr="005B2F8E">
        <w:rPr>
          <w:color w:val="222222"/>
          <w:sz w:val="24"/>
          <w:szCs w:val="24"/>
        </w:rPr>
        <w:t xml:space="preserve">  a realizar como parte de la metodología </w:t>
      </w:r>
    </w:p>
    <w:p w14:paraId="7E9F5C3F" w14:textId="4FF9873D" w:rsidR="00E837B2" w:rsidRPr="005B2F8E" w:rsidRDefault="00EB53BC" w:rsidP="00F6230E">
      <w:pPr>
        <w:numPr>
          <w:ilvl w:val="0"/>
          <w:numId w:val="11"/>
        </w:numPr>
        <w:shd w:val="clear" w:color="auto" w:fill="FFFFFF"/>
        <w:spacing w:after="0" w:line="240" w:lineRule="auto"/>
        <w:jc w:val="both"/>
        <w:rPr>
          <w:color w:val="222222"/>
          <w:sz w:val="24"/>
          <w:szCs w:val="24"/>
        </w:rPr>
      </w:pPr>
      <w:r w:rsidRPr="005B2F8E">
        <w:rPr>
          <w:color w:val="222222"/>
          <w:sz w:val="24"/>
          <w:szCs w:val="24"/>
        </w:rPr>
        <w:t xml:space="preserve">Deben incluir para 2 técnicos de la DIMACO los costos (alojamiento y alimentación), movilización terrestre nacional (gasolina y/o pasajes terrestres, peajes) para todos los talleres que se realicen en el país. </w:t>
      </w:r>
    </w:p>
    <w:p w14:paraId="379753D9" w14:textId="77777777" w:rsidR="00E837B2" w:rsidRDefault="00E837B2">
      <w:pPr>
        <w:spacing w:after="0" w:line="240" w:lineRule="auto"/>
        <w:jc w:val="both"/>
        <w:rPr>
          <w:b/>
          <w:sz w:val="24"/>
          <w:szCs w:val="24"/>
        </w:rPr>
      </w:pPr>
    </w:p>
    <w:p w14:paraId="2A6D9039" w14:textId="77777777" w:rsidR="00E837B2" w:rsidRDefault="00E837B2">
      <w:pPr>
        <w:spacing w:after="0" w:line="240" w:lineRule="auto"/>
        <w:jc w:val="both"/>
        <w:rPr>
          <w:b/>
          <w:sz w:val="24"/>
          <w:szCs w:val="24"/>
        </w:rPr>
      </w:pPr>
    </w:p>
    <w:p w14:paraId="4842AE2D" w14:textId="77777777" w:rsidR="00E837B2" w:rsidRDefault="00E837B2">
      <w:pPr>
        <w:spacing w:after="0" w:line="240" w:lineRule="auto"/>
        <w:jc w:val="both"/>
        <w:rPr>
          <w:b/>
          <w:sz w:val="24"/>
          <w:szCs w:val="24"/>
        </w:rPr>
      </w:pPr>
    </w:p>
    <w:p w14:paraId="4120DB86" w14:textId="77777777" w:rsidR="00E837B2" w:rsidRDefault="00E837B2">
      <w:pPr>
        <w:spacing w:after="0" w:line="240" w:lineRule="auto"/>
        <w:ind w:left="426"/>
        <w:jc w:val="both"/>
        <w:rPr>
          <w:sz w:val="24"/>
          <w:szCs w:val="24"/>
        </w:rPr>
      </w:pPr>
    </w:p>
    <w:p w14:paraId="24928217" w14:textId="77777777" w:rsidR="00E837B2" w:rsidRDefault="00E837B2">
      <w:pPr>
        <w:spacing w:after="0" w:line="240" w:lineRule="auto"/>
        <w:ind w:left="426"/>
        <w:jc w:val="both"/>
        <w:rPr>
          <w:sz w:val="24"/>
          <w:szCs w:val="24"/>
        </w:rPr>
      </w:pPr>
    </w:p>
    <w:p w14:paraId="2395811A" w14:textId="77777777" w:rsidR="00E837B2" w:rsidRDefault="00E837B2">
      <w:pPr>
        <w:spacing w:after="0" w:line="240" w:lineRule="auto"/>
        <w:ind w:left="426"/>
        <w:jc w:val="both"/>
        <w:rPr>
          <w:sz w:val="24"/>
          <w:szCs w:val="24"/>
        </w:rPr>
      </w:pPr>
    </w:p>
    <w:p w14:paraId="398686A1" w14:textId="77777777" w:rsidR="00E837B2" w:rsidRDefault="00E837B2">
      <w:pPr>
        <w:spacing w:after="0" w:line="240" w:lineRule="auto"/>
        <w:ind w:left="426"/>
        <w:jc w:val="both"/>
        <w:rPr>
          <w:sz w:val="24"/>
          <w:szCs w:val="24"/>
        </w:rPr>
      </w:pPr>
    </w:p>
    <w:p w14:paraId="78E7B390" w14:textId="77777777" w:rsidR="00E837B2" w:rsidRDefault="00E837B2">
      <w:pPr>
        <w:spacing w:after="0" w:line="240" w:lineRule="auto"/>
        <w:jc w:val="both"/>
        <w:rPr>
          <w:b/>
          <w:sz w:val="24"/>
          <w:szCs w:val="24"/>
        </w:rPr>
      </w:pPr>
    </w:p>
    <w:sectPr w:rsidR="00E837B2">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24E6F" w14:textId="77777777" w:rsidR="00AE05FC" w:rsidRDefault="00AE05FC" w:rsidP="00AE05FC">
      <w:pPr>
        <w:spacing w:after="0" w:line="240" w:lineRule="auto"/>
      </w:pPr>
      <w:r>
        <w:separator/>
      </w:r>
    </w:p>
  </w:endnote>
  <w:endnote w:type="continuationSeparator" w:id="0">
    <w:p w14:paraId="464018C7" w14:textId="77777777" w:rsidR="00AE05FC" w:rsidRDefault="00AE05FC" w:rsidP="00AE05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F25D4" w14:textId="77777777" w:rsidR="00AE05FC" w:rsidRDefault="00AE05F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41E83" w14:textId="77777777" w:rsidR="00AE05FC" w:rsidRDefault="00AE05FC">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7BCBC" w14:textId="77777777" w:rsidR="00AE05FC" w:rsidRDefault="00AE05F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0CD57" w14:textId="77777777" w:rsidR="00AE05FC" w:rsidRDefault="00AE05FC" w:rsidP="00AE05FC">
      <w:pPr>
        <w:spacing w:after="0" w:line="240" w:lineRule="auto"/>
      </w:pPr>
      <w:r>
        <w:separator/>
      </w:r>
    </w:p>
  </w:footnote>
  <w:footnote w:type="continuationSeparator" w:id="0">
    <w:p w14:paraId="6364B092" w14:textId="77777777" w:rsidR="00AE05FC" w:rsidRDefault="00AE05FC" w:rsidP="00AE05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4E701" w14:textId="6A2C27D7" w:rsidR="00AE05FC" w:rsidRDefault="00AE05FC">
    <w:pPr>
      <w:pStyle w:val="En-tte"/>
    </w:pPr>
    <w:r>
      <w:rPr>
        <w:noProof/>
      </w:rPr>
      <w:pict w14:anchorId="6C072B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099438" o:spid="_x0000_s2050" type="#_x0000_t136" style="position:absolute;margin-left:0;margin-top:0;width:487.1pt;height:112.4pt;rotation:315;z-index:-251655168;mso-position-horizontal:center;mso-position-horizontal-relative:margin;mso-position-vertical:center;mso-position-vertical-relative:margin" o:allowincell="f" fillcolor="silver" stroked="f">
          <v:fill opacity=".5"/>
          <v:textpath style="font-family:&quot;Calibri&quot;;font-size:1pt" string="NO CONTRACTUAL"/>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E845C" w14:textId="791DA397" w:rsidR="00AE05FC" w:rsidRDefault="00AE05FC">
    <w:pPr>
      <w:pStyle w:val="En-tte"/>
    </w:pPr>
    <w:r>
      <w:rPr>
        <w:noProof/>
      </w:rPr>
      <w:pict w14:anchorId="4C371B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099439" o:spid="_x0000_s2051" type="#_x0000_t136" style="position:absolute;margin-left:0;margin-top:0;width:487.1pt;height:112.4pt;rotation:315;z-index:-251653120;mso-position-horizontal:center;mso-position-horizontal-relative:margin;mso-position-vertical:center;mso-position-vertical-relative:margin" o:allowincell="f" fillcolor="silver" stroked="f">
          <v:fill opacity=".5"/>
          <v:textpath style="font-family:&quot;Calibri&quot;;font-size:1pt" string="NO CONTRACTUAL"/>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495E7" w14:textId="7F799EAE" w:rsidR="00AE05FC" w:rsidRDefault="00AE05FC">
    <w:pPr>
      <w:pStyle w:val="En-tte"/>
    </w:pPr>
    <w:r>
      <w:rPr>
        <w:noProof/>
      </w:rPr>
      <w:pict w14:anchorId="73D2F7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099437" o:spid="_x0000_s2049" type="#_x0000_t136" style="position:absolute;margin-left:0;margin-top:0;width:487.1pt;height:112.4pt;rotation:315;z-index:-251657216;mso-position-horizontal:center;mso-position-horizontal-relative:margin;mso-position-vertical:center;mso-position-vertical-relative:margin" o:allowincell="f" fillcolor="silver" stroked="f">
          <v:fill opacity=".5"/>
          <v:textpath style="font-family:&quot;Calibri&quot;;font-size:1pt" string="NO CONTRACTUAL"/>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02FEC"/>
    <w:multiLevelType w:val="multilevel"/>
    <w:tmpl w:val="68364718"/>
    <w:lvl w:ilvl="0">
      <w:start w:val="12"/>
      <w:numFmt w:val="bullet"/>
      <w:lvlText w:val="-"/>
      <w:lvlJc w:val="left"/>
      <w:pPr>
        <w:ind w:left="1146" w:hanging="360"/>
      </w:pPr>
      <w:rPr>
        <w:rFonts w:ascii="Calibri" w:eastAsia="Calibri" w:hAnsi="Calibri" w:cs="Calibri"/>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1" w15:restartNumberingAfterBreak="0">
    <w:nsid w:val="06482BFD"/>
    <w:multiLevelType w:val="hybridMultilevel"/>
    <w:tmpl w:val="94AC1A7E"/>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 w15:restartNumberingAfterBreak="0">
    <w:nsid w:val="0AAD4F48"/>
    <w:multiLevelType w:val="multilevel"/>
    <w:tmpl w:val="63F404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AB57BEA"/>
    <w:multiLevelType w:val="multilevel"/>
    <w:tmpl w:val="32044630"/>
    <w:lvl w:ilvl="0">
      <w:start w:val="6"/>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F653788"/>
    <w:multiLevelType w:val="multilevel"/>
    <w:tmpl w:val="154C4B8C"/>
    <w:lvl w:ilvl="0">
      <w:start w:val="1"/>
      <w:numFmt w:val="bullet"/>
      <w:lvlText w:val="●"/>
      <w:lvlJc w:val="left"/>
      <w:pPr>
        <w:ind w:left="1146" w:hanging="360"/>
      </w:pPr>
      <w:rPr>
        <w:rFonts w:ascii="Noto Sans Symbols" w:eastAsia="Noto Sans Symbols" w:hAnsi="Noto Sans Symbols" w:cs="Noto Sans Symbols"/>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5" w15:restartNumberingAfterBreak="0">
    <w:nsid w:val="1F121EEA"/>
    <w:multiLevelType w:val="multilevel"/>
    <w:tmpl w:val="814A66B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228C05E9"/>
    <w:multiLevelType w:val="multilevel"/>
    <w:tmpl w:val="D0D4F5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88077E2"/>
    <w:multiLevelType w:val="multilevel"/>
    <w:tmpl w:val="C0CA7942"/>
    <w:lvl w:ilvl="0">
      <w:start w:val="1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A426233"/>
    <w:multiLevelType w:val="multilevel"/>
    <w:tmpl w:val="2E5621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05913B2"/>
    <w:multiLevelType w:val="multilevel"/>
    <w:tmpl w:val="B0F88A04"/>
    <w:lvl w:ilvl="0">
      <w:start w:val="1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1C05E77"/>
    <w:multiLevelType w:val="multilevel"/>
    <w:tmpl w:val="74E6344E"/>
    <w:lvl w:ilvl="0">
      <w:start w:val="12"/>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1" w15:restartNumberingAfterBreak="0">
    <w:nsid w:val="365C3362"/>
    <w:multiLevelType w:val="hybridMultilevel"/>
    <w:tmpl w:val="FF0C160C"/>
    <w:lvl w:ilvl="0" w:tplc="14E8621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DF10DCF"/>
    <w:multiLevelType w:val="multilevel"/>
    <w:tmpl w:val="D1CE7A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EA273DA"/>
    <w:multiLevelType w:val="multilevel"/>
    <w:tmpl w:val="AADC6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E41577"/>
    <w:multiLevelType w:val="hybridMultilevel"/>
    <w:tmpl w:val="5D725EB4"/>
    <w:lvl w:ilvl="0" w:tplc="300A0001">
      <w:start w:val="1"/>
      <w:numFmt w:val="bullet"/>
      <w:lvlText w:val=""/>
      <w:lvlJc w:val="left"/>
      <w:pPr>
        <w:ind w:left="1866" w:hanging="360"/>
      </w:pPr>
      <w:rPr>
        <w:rFonts w:ascii="Symbol" w:hAnsi="Symbol" w:hint="default"/>
      </w:rPr>
    </w:lvl>
    <w:lvl w:ilvl="1" w:tplc="300A0003" w:tentative="1">
      <w:start w:val="1"/>
      <w:numFmt w:val="bullet"/>
      <w:lvlText w:val="o"/>
      <w:lvlJc w:val="left"/>
      <w:pPr>
        <w:ind w:left="2586" w:hanging="360"/>
      </w:pPr>
      <w:rPr>
        <w:rFonts w:ascii="Courier New" w:hAnsi="Courier New" w:cs="Courier New" w:hint="default"/>
      </w:rPr>
    </w:lvl>
    <w:lvl w:ilvl="2" w:tplc="300A0005" w:tentative="1">
      <w:start w:val="1"/>
      <w:numFmt w:val="bullet"/>
      <w:lvlText w:val=""/>
      <w:lvlJc w:val="left"/>
      <w:pPr>
        <w:ind w:left="3306" w:hanging="360"/>
      </w:pPr>
      <w:rPr>
        <w:rFonts w:ascii="Wingdings" w:hAnsi="Wingdings" w:hint="default"/>
      </w:rPr>
    </w:lvl>
    <w:lvl w:ilvl="3" w:tplc="300A0001" w:tentative="1">
      <w:start w:val="1"/>
      <w:numFmt w:val="bullet"/>
      <w:lvlText w:val=""/>
      <w:lvlJc w:val="left"/>
      <w:pPr>
        <w:ind w:left="4026" w:hanging="360"/>
      </w:pPr>
      <w:rPr>
        <w:rFonts w:ascii="Symbol" w:hAnsi="Symbol" w:hint="default"/>
      </w:rPr>
    </w:lvl>
    <w:lvl w:ilvl="4" w:tplc="300A0003" w:tentative="1">
      <w:start w:val="1"/>
      <w:numFmt w:val="bullet"/>
      <w:lvlText w:val="o"/>
      <w:lvlJc w:val="left"/>
      <w:pPr>
        <w:ind w:left="4746" w:hanging="360"/>
      </w:pPr>
      <w:rPr>
        <w:rFonts w:ascii="Courier New" w:hAnsi="Courier New" w:cs="Courier New" w:hint="default"/>
      </w:rPr>
    </w:lvl>
    <w:lvl w:ilvl="5" w:tplc="300A0005" w:tentative="1">
      <w:start w:val="1"/>
      <w:numFmt w:val="bullet"/>
      <w:lvlText w:val=""/>
      <w:lvlJc w:val="left"/>
      <w:pPr>
        <w:ind w:left="5466" w:hanging="360"/>
      </w:pPr>
      <w:rPr>
        <w:rFonts w:ascii="Wingdings" w:hAnsi="Wingdings" w:hint="default"/>
      </w:rPr>
    </w:lvl>
    <w:lvl w:ilvl="6" w:tplc="300A0001" w:tentative="1">
      <w:start w:val="1"/>
      <w:numFmt w:val="bullet"/>
      <w:lvlText w:val=""/>
      <w:lvlJc w:val="left"/>
      <w:pPr>
        <w:ind w:left="6186" w:hanging="360"/>
      </w:pPr>
      <w:rPr>
        <w:rFonts w:ascii="Symbol" w:hAnsi="Symbol" w:hint="default"/>
      </w:rPr>
    </w:lvl>
    <w:lvl w:ilvl="7" w:tplc="300A0003" w:tentative="1">
      <w:start w:val="1"/>
      <w:numFmt w:val="bullet"/>
      <w:lvlText w:val="o"/>
      <w:lvlJc w:val="left"/>
      <w:pPr>
        <w:ind w:left="6906" w:hanging="360"/>
      </w:pPr>
      <w:rPr>
        <w:rFonts w:ascii="Courier New" w:hAnsi="Courier New" w:cs="Courier New" w:hint="default"/>
      </w:rPr>
    </w:lvl>
    <w:lvl w:ilvl="8" w:tplc="300A0005" w:tentative="1">
      <w:start w:val="1"/>
      <w:numFmt w:val="bullet"/>
      <w:lvlText w:val=""/>
      <w:lvlJc w:val="left"/>
      <w:pPr>
        <w:ind w:left="7626" w:hanging="360"/>
      </w:pPr>
      <w:rPr>
        <w:rFonts w:ascii="Wingdings" w:hAnsi="Wingdings" w:hint="default"/>
      </w:rPr>
    </w:lvl>
  </w:abstractNum>
  <w:abstractNum w:abstractNumId="15" w15:restartNumberingAfterBreak="0">
    <w:nsid w:val="696B08C8"/>
    <w:multiLevelType w:val="multilevel"/>
    <w:tmpl w:val="04EAC3C0"/>
    <w:lvl w:ilvl="0">
      <w:numFmt w:val="bullet"/>
      <w:lvlText w:val="-"/>
      <w:lvlJc w:val="left"/>
      <w:pPr>
        <w:ind w:left="360"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6" w15:restartNumberingAfterBreak="0">
    <w:nsid w:val="699E0E6D"/>
    <w:multiLevelType w:val="multilevel"/>
    <w:tmpl w:val="36164D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6FB826E2"/>
    <w:multiLevelType w:val="hybridMultilevel"/>
    <w:tmpl w:val="44A01C88"/>
    <w:lvl w:ilvl="0" w:tplc="958E0202">
      <w:numFmt w:val="bullet"/>
      <w:lvlText w:val="-"/>
      <w:lvlJc w:val="left"/>
      <w:pPr>
        <w:ind w:left="786" w:hanging="360"/>
      </w:pPr>
      <w:rPr>
        <w:rFonts w:ascii="Calibri" w:eastAsia="Calibr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8" w15:restartNumberingAfterBreak="0">
    <w:nsid w:val="79BD14DA"/>
    <w:multiLevelType w:val="multilevel"/>
    <w:tmpl w:val="4A109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714935699">
    <w:abstractNumId w:val="8"/>
  </w:num>
  <w:num w:numId="2" w16cid:durableId="388039049">
    <w:abstractNumId w:val="18"/>
  </w:num>
  <w:num w:numId="3" w16cid:durableId="910888312">
    <w:abstractNumId w:val="6"/>
  </w:num>
  <w:num w:numId="4" w16cid:durableId="236407959">
    <w:abstractNumId w:val="12"/>
  </w:num>
  <w:num w:numId="5" w16cid:durableId="104541377">
    <w:abstractNumId w:val="2"/>
  </w:num>
  <w:num w:numId="6" w16cid:durableId="279649438">
    <w:abstractNumId w:val="9"/>
  </w:num>
  <w:num w:numId="7" w16cid:durableId="415128867">
    <w:abstractNumId w:val="7"/>
  </w:num>
  <w:num w:numId="8" w16cid:durableId="1209033194">
    <w:abstractNumId w:val="10"/>
  </w:num>
  <w:num w:numId="9" w16cid:durableId="49352845">
    <w:abstractNumId w:val="0"/>
  </w:num>
  <w:num w:numId="10" w16cid:durableId="1685283023">
    <w:abstractNumId w:val="15"/>
  </w:num>
  <w:num w:numId="11" w16cid:durableId="217133275">
    <w:abstractNumId w:val="5"/>
  </w:num>
  <w:num w:numId="12" w16cid:durableId="684551046">
    <w:abstractNumId w:val="3"/>
  </w:num>
  <w:num w:numId="13" w16cid:durableId="1077051091">
    <w:abstractNumId w:val="4"/>
  </w:num>
  <w:num w:numId="14" w16cid:durableId="983437541">
    <w:abstractNumId w:val="16"/>
  </w:num>
  <w:num w:numId="15" w16cid:durableId="408696727">
    <w:abstractNumId w:val="14"/>
  </w:num>
  <w:num w:numId="16" w16cid:durableId="176622185">
    <w:abstractNumId w:val="11"/>
  </w:num>
  <w:num w:numId="17" w16cid:durableId="1128008065">
    <w:abstractNumId w:val="13"/>
  </w:num>
  <w:num w:numId="18" w16cid:durableId="1909489249">
    <w:abstractNumId w:val="1"/>
  </w:num>
  <w:num w:numId="19" w16cid:durableId="16431509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7B2"/>
    <w:rsid w:val="00037FDA"/>
    <w:rsid w:val="00061DAC"/>
    <w:rsid w:val="00066648"/>
    <w:rsid w:val="00094571"/>
    <w:rsid w:val="000A156C"/>
    <w:rsid w:val="000A74B8"/>
    <w:rsid w:val="000C4770"/>
    <w:rsid w:val="000D4F24"/>
    <w:rsid w:val="000E3D2B"/>
    <w:rsid w:val="00127610"/>
    <w:rsid w:val="001369AC"/>
    <w:rsid w:val="00137CFB"/>
    <w:rsid w:val="00154F1E"/>
    <w:rsid w:val="001844A8"/>
    <w:rsid w:val="001A446D"/>
    <w:rsid w:val="001A7FC8"/>
    <w:rsid w:val="00274BB4"/>
    <w:rsid w:val="002B54E0"/>
    <w:rsid w:val="002E18FA"/>
    <w:rsid w:val="002E2DC1"/>
    <w:rsid w:val="002E5074"/>
    <w:rsid w:val="00302B57"/>
    <w:rsid w:val="00334C8B"/>
    <w:rsid w:val="00366D3D"/>
    <w:rsid w:val="00391B7A"/>
    <w:rsid w:val="00395F86"/>
    <w:rsid w:val="00396902"/>
    <w:rsid w:val="003B40FF"/>
    <w:rsid w:val="003D7CC6"/>
    <w:rsid w:val="003E7A48"/>
    <w:rsid w:val="00412D66"/>
    <w:rsid w:val="00416BD7"/>
    <w:rsid w:val="00476084"/>
    <w:rsid w:val="004812FD"/>
    <w:rsid w:val="0048382A"/>
    <w:rsid w:val="004854DD"/>
    <w:rsid w:val="004B231A"/>
    <w:rsid w:val="004B3277"/>
    <w:rsid w:val="004C11E9"/>
    <w:rsid w:val="004E0DC4"/>
    <w:rsid w:val="0050024A"/>
    <w:rsid w:val="0050330B"/>
    <w:rsid w:val="00535474"/>
    <w:rsid w:val="005369ED"/>
    <w:rsid w:val="0054012D"/>
    <w:rsid w:val="00543372"/>
    <w:rsid w:val="005543AC"/>
    <w:rsid w:val="0057039E"/>
    <w:rsid w:val="00594E5E"/>
    <w:rsid w:val="005B18DD"/>
    <w:rsid w:val="005B2F8E"/>
    <w:rsid w:val="005B46F5"/>
    <w:rsid w:val="006268B5"/>
    <w:rsid w:val="006312B6"/>
    <w:rsid w:val="00647077"/>
    <w:rsid w:val="006B161A"/>
    <w:rsid w:val="006E1DE4"/>
    <w:rsid w:val="006F62EF"/>
    <w:rsid w:val="0070479D"/>
    <w:rsid w:val="00707A0F"/>
    <w:rsid w:val="007170DA"/>
    <w:rsid w:val="00745796"/>
    <w:rsid w:val="007560EE"/>
    <w:rsid w:val="00780CC3"/>
    <w:rsid w:val="00787DD0"/>
    <w:rsid w:val="00801402"/>
    <w:rsid w:val="0080321E"/>
    <w:rsid w:val="00817EFE"/>
    <w:rsid w:val="008405F8"/>
    <w:rsid w:val="008740AE"/>
    <w:rsid w:val="00882968"/>
    <w:rsid w:val="00890CBA"/>
    <w:rsid w:val="00891509"/>
    <w:rsid w:val="008A3EF8"/>
    <w:rsid w:val="008A4833"/>
    <w:rsid w:val="0090648C"/>
    <w:rsid w:val="00922815"/>
    <w:rsid w:val="00952DCC"/>
    <w:rsid w:val="00962B4C"/>
    <w:rsid w:val="0097202D"/>
    <w:rsid w:val="009815FF"/>
    <w:rsid w:val="00986DCE"/>
    <w:rsid w:val="009A07AA"/>
    <w:rsid w:val="009B4213"/>
    <w:rsid w:val="009D404D"/>
    <w:rsid w:val="009E7A46"/>
    <w:rsid w:val="009F7328"/>
    <w:rsid w:val="00A31DBD"/>
    <w:rsid w:val="00A50FFA"/>
    <w:rsid w:val="00A83D50"/>
    <w:rsid w:val="00AB237E"/>
    <w:rsid w:val="00AC3D12"/>
    <w:rsid w:val="00AD4575"/>
    <w:rsid w:val="00AE05FC"/>
    <w:rsid w:val="00AE3DC2"/>
    <w:rsid w:val="00AF2FD5"/>
    <w:rsid w:val="00AF7387"/>
    <w:rsid w:val="00B314D4"/>
    <w:rsid w:val="00B60F4F"/>
    <w:rsid w:val="00B61DAE"/>
    <w:rsid w:val="00B77FC5"/>
    <w:rsid w:val="00B80783"/>
    <w:rsid w:val="00B90679"/>
    <w:rsid w:val="00B956C9"/>
    <w:rsid w:val="00BB5975"/>
    <w:rsid w:val="00BD69F0"/>
    <w:rsid w:val="00BF55F9"/>
    <w:rsid w:val="00C151AE"/>
    <w:rsid w:val="00C52B65"/>
    <w:rsid w:val="00C825D5"/>
    <w:rsid w:val="00C843BE"/>
    <w:rsid w:val="00C86B6E"/>
    <w:rsid w:val="00CA4A47"/>
    <w:rsid w:val="00CD3EA2"/>
    <w:rsid w:val="00CD5620"/>
    <w:rsid w:val="00D25D5C"/>
    <w:rsid w:val="00D756A7"/>
    <w:rsid w:val="00DA59CA"/>
    <w:rsid w:val="00DC2C8A"/>
    <w:rsid w:val="00DF2CDF"/>
    <w:rsid w:val="00DF5690"/>
    <w:rsid w:val="00E13718"/>
    <w:rsid w:val="00E2108B"/>
    <w:rsid w:val="00E26043"/>
    <w:rsid w:val="00E6432B"/>
    <w:rsid w:val="00E80820"/>
    <w:rsid w:val="00E837B2"/>
    <w:rsid w:val="00EB26BD"/>
    <w:rsid w:val="00EB53BC"/>
    <w:rsid w:val="00EE6B47"/>
    <w:rsid w:val="00F02EA5"/>
    <w:rsid w:val="00F05363"/>
    <w:rsid w:val="00F256E3"/>
    <w:rsid w:val="00F27A9F"/>
    <w:rsid w:val="00FB65A2"/>
    <w:rsid w:val="00FD51E3"/>
    <w:rsid w:val="00FF48D0"/>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CF2897"/>
  <w15:docId w15:val="{70B3852B-8385-44EE-A48B-148E9A050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EC" w:eastAsia="es-EC"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Normal"/>
    <w:next w:val="Normal"/>
    <w:pPr>
      <w:keepNext/>
      <w:keepLines/>
      <w:spacing w:before="480" w:after="120"/>
      <w:outlineLvl w:val="0"/>
    </w:pPr>
    <w:rPr>
      <w:b/>
      <w:sz w:val="48"/>
      <w:szCs w:val="48"/>
    </w:rPr>
  </w:style>
  <w:style w:type="paragraph" w:styleId="Titre2">
    <w:name w:val="heading 2"/>
    <w:basedOn w:val="Normal"/>
    <w:next w:val="Normal"/>
    <w:pPr>
      <w:keepNext/>
      <w:keepLines/>
      <w:spacing w:before="40" w:after="0"/>
      <w:outlineLvl w:val="1"/>
    </w:pPr>
    <w:rPr>
      <w:color w:val="2F5496"/>
      <w:sz w:val="26"/>
      <w:szCs w:val="2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sz w:val="24"/>
      <w:szCs w:val="24"/>
    </w:rPr>
  </w:style>
  <w:style w:type="paragraph" w:styleId="Titre5">
    <w:name w:val="heading 5"/>
    <w:basedOn w:val="Normal"/>
    <w:next w:val="Normal"/>
    <w:pPr>
      <w:keepNext/>
      <w:keepLines/>
      <w:spacing w:before="220" w:after="40"/>
      <w:outlineLvl w:val="4"/>
    </w:pPr>
    <w:rPr>
      <w:b/>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tabs>
        <w:tab w:val="left" w:pos="1"/>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s>
      <w:spacing w:after="0" w:line="240" w:lineRule="auto"/>
      <w:jc w:val="center"/>
    </w:pPr>
    <w:rPr>
      <w:rFonts w:ascii="Arial" w:eastAsia="Arial" w:hAnsi="Arial" w:cs="Arial"/>
      <w:b/>
      <w:sz w:val="28"/>
      <w:szCs w:val="28"/>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styleId="Paragraphedeliste">
    <w:name w:val="List Paragraph"/>
    <w:basedOn w:val="Normal"/>
    <w:uiPriority w:val="34"/>
    <w:qFormat/>
    <w:rsid w:val="003B40FF"/>
    <w:pPr>
      <w:ind w:left="720"/>
      <w:contextualSpacing/>
    </w:pPr>
  </w:style>
  <w:style w:type="character" w:styleId="Marquedecommentaire">
    <w:name w:val="annotation reference"/>
    <w:basedOn w:val="Policepardfaut"/>
    <w:uiPriority w:val="99"/>
    <w:semiHidden/>
    <w:unhideWhenUsed/>
    <w:rsid w:val="00AF2FD5"/>
    <w:rPr>
      <w:sz w:val="16"/>
      <w:szCs w:val="16"/>
    </w:rPr>
  </w:style>
  <w:style w:type="paragraph" w:styleId="Commentaire">
    <w:name w:val="annotation text"/>
    <w:basedOn w:val="Normal"/>
    <w:link w:val="CommentaireCar"/>
    <w:uiPriority w:val="99"/>
    <w:unhideWhenUsed/>
    <w:rsid w:val="00AF2FD5"/>
    <w:pPr>
      <w:spacing w:line="240" w:lineRule="auto"/>
    </w:pPr>
    <w:rPr>
      <w:sz w:val="20"/>
      <w:szCs w:val="20"/>
    </w:rPr>
  </w:style>
  <w:style w:type="character" w:customStyle="1" w:styleId="CommentaireCar">
    <w:name w:val="Commentaire Car"/>
    <w:basedOn w:val="Policepardfaut"/>
    <w:link w:val="Commentaire"/>
    <w:uiPriority w:val="99"/>
    <w:rsid w:val="00AF2FD5"/>
    <w:rPr>
      <w:sz w:val="20"/>
      <w:szCs w:val="20"/>
    </w:rPr>
  </w:style>
  <w:style w:type="paragraph" w:styleId="Objetducommentaire">
    <w:name w:val="annotation subject"/>
    <w:basedOn w:val="Commentaire"/>
    <w:next w:val="Commentaire"/>
    <w:link w:val="ObjetducommentaireCar"/>
    <w:uiPriority w:val="99"/>
    <w:semiHidden/>
    <w:unhideWhenUsed/>
    <w:rsid w:val="00AF2FD5"/>
    <w:rPr>
      <w:b/>
      <w:bCs/>
    </w:rPr>
  </w:style>
  <w:style w:type="character" w:customStyle="1" w:styleId="ObjetducommentaireCar">
    <w:name w:val="Objet du commentaire Car"/>
    <w:basedOn w:val="CommentaireCar"/>
    <w:link w:val="Objetducommentaire"/>
    <w:uiPriority w:val="99"/>
    <w:semiHidden/>
    <w:rsid w:val="00AF2FD5"/>
    <w:rPr>
      <w:b/>
      <w:bCs/>
      <w:sz w:val="20"/>
      <w:szCs w:val="20"/>
    </w:rPr>
  </w:style>
  <w:style w:type="paragraph" w:styleId="Textedebulles">
    <w:name w:val="Balloon Text"/>
    <w:basedOn w:val="Normal"/>
    <w:link w:val="TextedebullesCar"/>
    <w:uiPriority w:val="99"/>
    <w:semiHidden/>
    <w:unhideWhenUsed/>
    <w:rsid w:val="00AF2FD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F2FD5"/>
    <w:rPr>
      <w:rFonts w:ascii="Segoe UI" w:hAnsi="Segoe UI" w:cs="Segoe UI"/>
      <w:sz w:val="18"/>
      <w:szCs w:val="18"/>
    </w:rPr>
  </w:style>
  <w:style w:type="paragraph" w:styleId="Rvision">
    <w:name w:val="Revision"/>
    <w:hidden/>
    <w:uiPriority w:val="99"/>
    <w:semiHidden/>
    <w:rsid w:val="00E13718"/>
    <w:pPr>
      <w:spacing w:after="0" w:line="240" w:lineRule="auto"/>
    </w:pPr>
  </w:style>
  <w:style w:type="paragraph" w:styleId="PrformatHTML">
    <w:name w:val="HTML Preformatted"/>
    <w:basedOn w:val="Normal"/>
    <w:link w:val="PrformatHTMLCar"/>
    <w:uiPriority w:val="99"/>
    <w:semiHidden/>
    <w:unhideWhenUsed/>
    <w:rsid w:val="00416BD7"/>
    <w:pPr>
      <w:spacing w:after="0" w:line="240" w:lineRule="auto"/>
    </w:pPr>
    <w:rPr>
      <w:rFonts w:ascii="Consolas" w:hAnsi="Consolas"/>
      <w:sz w:val="20"/>
      <w:szCs w:val="20"/>
    </w:rPr>
  </w:style>
  <w:style w:type="character" w:customStyle="1" w:styleId="PrformatHTMLCar">
    <w:name w:val="Préformaté HTML Car"/>
    <w:basedOn w:val="Policepardfaut"/>
    <w:link w:val="PrformatHTML"/>
    <w:uiPriority w:val="99"/>
    <w:semiHidden/>
    <w:rsid w:val="00416BD7"/>
    <w:rPr>
      <w:rFonts w:ascii="Consolas" w:hAnsi="Consolas"/>
      <w:sz w:val="20"/>
      <w:szCs w:val="20"/>
    </w:rPr>
  </w:style>
  <w:style w:type="paragraph" w:styleId="En-tte">
    <w:name w:val="header"/>
    <w:basedOn w:val="Normal"/>
    <w:link w:val="En-tteCar"/>
    <w:uiPriority w:val="99"/>
    <w:unhideWhenUsed/>
    <w:rsid w:val="00AE05FC"/>
    <w:pPr>
      <w:tabs>
        <w:tab w:val="center" w:pos="4536"/>
        <w:tab w:val="right" w:pos="9072"/>
      </w:tabs>
      <w:spacing w:after="0" w:line="240" w:lineRule="auto"/>
    </w:pPr>
  </w:style>
  <w:style w:type="character" w:customStyle="1" w:styleId="En-tteCar">
    <w:name w:val="En-tête Car"/>
    <w:basedOn w:val="Policepardfaut"/>
    <w:link w:val="En-tte"/>
    <w:uiPriority w:val="99"/>
    <w:rsid w:val="00AE05FC"/>
  </w:style>
  <w:style w:type="paragraph" w:styleId="Pieddepage">
    <w:name w:val="footer"/>
    <w:basedOn w:val="Normal"/>
    <w:link w:val="PieddepageCar"/>
    <w:uiPriority w:val="99"/>
    <w:unhideWhenUsed/>
    <w:rsid w:val="00AE05F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E05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631854">
      <w:bodyDiv w:val="1"/>
      <w:marLeft w:val="0"/>
      <w:marRight w:val="0"/>
      <w:marTop w:val="0"/>
      <w:marBottom w:val="0"/>
      <w:divBdr>
        <w:top w:val="none" w:sz="0" w:space="0" w:color="auto"/>
        <w:left w:val="none" w:sz="0" w:space="0" w:color="auto"/>
        <w:bottom w:val="none" w:sz="0" w:space="0" w:color="auto"/>
        <w:right w:val="none" w:sz="0" w:space="0" w:color="auto"/>
      </w:divBdr>
    </w:div>
    <w:div w:id="595333684">
      <w:bodyDiv w:val="1"/>
      <w:marLeft w:val="0"/>
      <w:marRight w:val="0"/>
      <w:marTop w:val="0"/>
      <w:marBottom w:val="0"/>
      <w:divBdr>
        <w:top w:val="none" w:sz="0" w:space="0" w:color="auto"/>
        <w:left w:val="none" w:sz="0" w:space="0" w:color="auto"/>
        <w:bottom w:val="none" w:sz="0" w:space="0" w:color="auto"/>
        <w:right w:val="none" w:sz="0" w:space="0" w:color="auto"/>
      </w:divBdr>
    </w:div>
    <w:div w:id="720717586">
      <w:bodyDiv w:val="1"/>
      <w:marLeft w:val="0"/>
      <w:marRight w:val="0"/>
      <w:marTop w:val="0"/>
      <w:marBottom w:val="0"/>
      <w:divBdr>
        <w:top w:val="none" w:sz="0" w:space="0" w:color="auto"/>
        <w:left w:val="none" w:sz="0" w:space="0" w:color="auto"/>
        <w:bottom w:val="none" w:sz="0" w:space="0" w:color="auto"/>
        <w:right w:val="none" w:sz="0" w:space="0" w:color="auto"/>
      </w:divBdr>
    </w:div>
    <w:div w:id="895239504">
      <w:bodyDiv w:val="1"/>
      <w:marLeft w:val="0"/>
      <w:marRight w:val="0"/>
      <w:marTop w:val="0"/>
      <w:marBottom w:val="0"/>
      <w:divBdr>
        <w:top w:val="none" w:sz="0" w:space="0" w:color="auto"/>
        <w:left w:val="none" w:sz="0" w:space="0" w:color="auto"/>
        <w:bottom w:val="none" w:sz="0" w:space="0" w:color="auto"/>
        <w:right w:val="none" w:sz="0" w:space="0" w:color="auto"/>
      </w:divBdr>
    </w:div>
    <w:div w:id="1024019856">
      <w:bodyDiv w:val="1"/>
      <w:marLeft w:val="0"/>
      <w:marRight w:val="0"/>
      <w:marTop w:val="0"/>
      <w:marBottom w:val="0"/>
      <w:divBdr>
        <w:top w:val="none" w:sz="0" w:space="0" w:color="auto"/>
        <w:left w:val="none" w:sz="0" w:space="0" w:color="auto"/>
        <w:bottom w:val="none" w:sz="0" w:space="0" w:color="auto"/>
        <w:right w:val="none" w:sz="0" w:space="0" w:color="auto"/>
      </w:divBdr>
    </w:div>
    <w:div w:id="1401177123">
      <w:bodyDiv w:val="1"/>
      <w:marLeft w:val="0"/>
      <w:marRight w:val="0"/>
      <w:marTop w:val="0"/>
      <w:marBottom w:val="0"/>
      <w:divBdr>
        <w:top w:val="none" w:sz="0" w:space="0" w:color="auto"/>
        <w:left w:val="none" w:sz="0" w:space="0" w:color="auto"/>
        <w:bottom w:val="none" w:sz="0" w:space="0" w:color="auto"/>
        <w:right w:val="none" w:sz="0" w:space="0" w:color="auto"/>
      </w:divBdr>
    </w:div>
    <w:div w:id="1523322370">
      <w:bodyDiv w:val="1"/>
      <w:marLeft w:val="0"/>
      <w:marRight w:val="0"/>
      <w:marTop w:val="0"/>
      <w:marBottom w:val="0"/>
      <w:divBdr>
        <w:top w:val="none" w:sz="0" w:space="0" w:color="auto"/>
        <w:left w:val="none" w:sz="0" w:space="0" w:color="auto"/>
        <w:bottom w:val="none" w:sz="0" w:space="0" w:color="auto"/>
        <w:right w:val="none" w:sz="0" w:space="0" w:color="auto"/>
      </w:divBdr>
    </w:div>
    <w:div w:id="1736275221">
      <w:bodyDiv w:val="1"/>
      <w:marLeft w:val="0"/>
      <w:marRight w:val="0"/>
      <w:marTop w:val="0"/>
      <w:marBottom w:val="0"/>
      <w:divBdr>
        <w:top w:val="none" w:sz="0" w:space="0" w:color="auto"/>
        <w:left w:val="none" w:sz="0" w:space="0" w:color="auto"/>
        <w:bottom w:val="none" w:sz="0" w:space="0" w:color="auto"/>
        <w:right w:val="none" w:sz="0" w:space="0" w:color="auto"/>
      </w:divBdr>
    </w:div>
    <w:div w:id="1819417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137DFB-AFA4-4C00-8BFB-251F8A83B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11</Pages>
  <Words>3785</Words>
  <Characters>20822</Characters>
  <Application>Microsoft Office Word</Application>
  <DocSecurity>0</DocSecurity>
  <Lines>173</Lines>
  <Paragraphs>49</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HP Inc.</Company>
  <LinksUpToDate>false</LinksUpToDate>
  <CharactersWithSpaces>24558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FAOEC</dc:creator>
  <cp:lastModifiedBy>HETAIN Nicolas</cp:lastModifiedBy>
  <cp:revision>5</cp:revision>
  <dcterms:created xsi:type="dcterms:W3CDTF">2025-06-20T12:50:00Z</dcterms:created>
  <dcterms:modified xsi:type="dcterms:W3CDTF">2025-07-04T10:44:00Z</dcterms:modified>
</cp:coreProperties>
</file>